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33067">
      <w:pPr>
        <w:keepNext w:val="0"/>
        <w:keepLines w:val="0"/>
        <w:pageBreakBefore w:val="0"/>
        <w:shd w:val="clear" w:color="auto" w:fill="FFFFFF"/>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napToGrid/>
          <w:color w:val="333333"/>
          <w:sz w:val="44"/>
          <w:szCs w:val="44"/>
          <w:shd w:val="clear" w:color="auto" w:fill="FFFFFF"/>
          <w:lang w:eastAsia="zh-CN"/>
        </w:rPr>
      </w:pPr>
      <w:r>
        <w:rPr>
          <w:rFonts w:hint="eastAsia" w:ascii="方正小标宋_GBK" w:hAnsi="方正小标宋_GBK" w:eastAsia="方正小标宋_GBK" w:cs="方正小标宋_GBK"/>
          <w:snapToGrid/>
          <w:color w:val="333333"/>
          <w:sz w:val="44"/>
          <w:szCs w:val="44"/>
          <w:shd w:val="clear" w:color="auto" w:fill="FFFFFF"/>
          <w:lang w:eastAsia="zh-CN"/>
        </w:rPr>
        <w:t>连云港市大数据管理中心公开报废处置国有资产第三方评估</w:t>
      </w:r>
      <w:r>
        <w:rPr>
          <w:rFonts w:ascii="方正小标宋_GBK" w:hAnsi="方正小标宋_GBK" w:eastAsia="方正小标宋_GBK" w:cs="方正小标宋_GBK"/>
          <w:snapToGrid/>
          <w:color w:val="333333"/>
          <w:sz w:val="44"/>
          <w:szCs w:val="44"/>
          <w:shd w:val="clear" w:color="auto" w:fill="FFFFFF"/>
          <w:lang w:eastAsia="zh-CN"/>
        </w:rPr>
        <w:t>询价采购需求</w:t>
      </w:r>
    </w:p>
    <w:p w14:paraId="15E72F10">
      <w:pPr>
        <w:keepNext w:val="0"/>
        <w:keepLines w:val="0"/>
        <w:pageBreakBefore w:val="0"/>
        <w:wordWrap/>
        <w:overflowPunct/>
        <w:topLinePunct w:val="0"/>
        <w:bidi w:val="0"/>
        <w:spacing w:line="560" w:lineRule="exact"/>
        <w:rPr>
          <w:lang w:eastAsia="zh-CN"/>
        </w:rPr>
      </w:pPr>
    </w:p>
    <w:p w14:paraId="6A3A9A35">
      <w:pPr>
        <w:keepNext w:val="0"/>
        <w:keepLines w:val="0"/>
        <w:pageBreakBefore w:val="0"/>
        <w:wordWrap/>
        <w:overflowPunct/>
        <w:topLinePunct w:val="0"/>
        <w:bidi w:val="0"/>
        <w:spacing w:line="560" w:lineRule="exact"/>
        <w:ind w:left="651"/>
        <w:outlineLvl w:val="0"/>
        <w:rPr>
          <w:rFonts w:ascii="黑体" w:hAnsi="黑体" w:eastAsia="黑体" w:cs="黑体"/>
          <w:sz w:val="31"/>
          <w:szCs w:val="31"/>
          <w:lang w:eastAsia="zh-CN"/>
        </w:rPr>
      </w:pPr>
      <w:r>
        <w:rPr>
          <w:rFonts w:ascii="黑体" w:hAnsi="黑体" w:eastAsia="黑体" w:cs="黑体"/>
          <w:spacing w:val="6"/>
          <w:sz w:val="31"/>
          <w:szCs w:val="31"/>
          <w:lang w:eastAsia="zh-CN"/>
        </w:rPr>
        <w:t>一、</w:t>
      </w:r>
      <w:r>
        <w:rPr>
          <w:rFonts w:hint="eastAsia" w:ascii="黑体" w:hAnsi="黑体" w:eastAsia="黑体" w:cs="黑体"/>
          <w:spacing w:val="6"/>
          <w:sz w:val="31"/>
          <w:szCs w:val="31"/>
          <w:lang w:eastAsia="zh-CN"/>
        </w:rPr>
        <w:t>项目背景及概况</w:t>
      </w:r>
    </w:p>
    <w:p w14:paraId="1BF1BA1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根据《党政机关厉行节约反对浪费条例》《地方行政单位国有资产处置管理暂行办法》（财行〔2016〕228号）《江苏省行政事业单位国有资产管理办法》（省政府令第95号）《连云港市机关事务管理办法》《连云港市党政机关办公用房管理办法》《连云港市党政机关公务用车管理办法》《连云港市市级行政事业单位国有资产管理暂行办法》等有关规定要求，连云港市大数据管理中心对2010年-2016年购置的一批信息化网络设备等资产进行报废处置。服务内容为该批资产出具报废技术鉴定（认定）报告、报废技术鉴定（认定）书，并对该批资产进行价值评估。</w:t>
      </w:r>
    </w:p>
    <w:p w14:paraId="4334C228">
      <w:pPr>
        <w:keepNext w:val="0"/>
        <w:keepLines w:val="0"/>
        <w:pageBreakBefore w:val="0"/>
        <w:wordWrap/>
        <w:overflowPunct/>
        <w:topLinePunct w:val="0"/>
        <w:bidi w:val="0"/>
        <w:spacing w:line="560" w:lineRule="exact"/>
        <w:ind w:left="651"/>
        <w:outlineLvl w:val="0"/>
        <w:rPr>
          <w:rFonts w:ascii="黑体" w:hAnsi="黑体" w:eastAsia="黑体" w:cs="黑体"/>
          <w:spacing w:val="6"/>
          <w:sz w:val="31"/>
          <w:szCs w:val="31"/>
          <w:lang w:eastAsia="zh-CN"/>
        </w:rPr>
      </w:pPr>
      <w:r>
        <w:rPr>
          <w:rFonts w:hint="eastAsia" w:ascii="黑体" w:hAnsi="黑体" w:eastAsia="黑体" w:cs="黑体"/>
          <w:spacing w:val="6"/>
          <w:sz w:val="31"/>
          <w:szCs w:val="31"/>
          <w:lang w:eastAsia="zh-CN"/>
        </w:rPr>
        <w:t>二、服务要求</w:t>
      </w:r>
    </w:p>
    <w:p w14:paraId="6C4BAB1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w:t>
      </w:r>
      <w:r>
        <w:rPr>
          <w:rFonts w:hint="eastAsia" w:ascii="Times New Roman" w:hAnsi="Times New Roman" w:eastAsia="仿宋_GB2312" w:cs="Times New Roman"/>
          <w:snapToGrid/>
          <w:kern w:val="2"/>
          <w:sz w:val="32"/>
          <w:szCs w:val="32"/>
          <w:lang w:val="en-US" w:eastAsia="zh-CN"/>
        </w:rPr>
        <w:t>一</w:t>
      </w:r>
      <w:r>
        <w:rPr>
          <w:rFonts w:hint="eastAsia" w:ascii="Times New Roman" w:hAnsi="Times New Roman" w:eastAsia="仿宋_GB2312" w:cs="Times New Roman"/>
          <w:snapToGrid/>
          <w:kern w:val="2"/>
          <w:sz w:val="32"/>
          <w:szCs w:val="32"/>
          <w:lang w:eastAsia="zh-CN"/>
        </w:rPr>
        <w:t>）第三方评估机构应取得评估资质，具有相应的专业人才和能力；具有2023年以来相关行政事业单位固定资产评估报废、资产价值评估的案例（至少有1个案例中报废的资产内容含信息化软硬件资产），被连云港市机关事务管理局相关资产管理部门审核通过。</w:t>
      </w:r>
    </w:p>
    <w:p w14:paraId="06F40373">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w:t>
      </w:r>
      <w:r>
        <w:rPr>
          <w:rFonts w:hint="eastAsia" w:ascii="Times New Roman" w:hAnsi="Times New Roman" w:eastAsia="仿宋_GB2312" w:cs="Times New Roman"/>
          <w:snapToGrid/>
          <w:kern w:val="2"/>
          <w:sz w:val="32"/>
          <w:szCs w:val="32"/>
          <w:lang w:val="en-US" w:eastAsia="zh-CN"/>
        </w:rPr>
        <w:t>二</w:t>
      </w:r>
      <w:r>
        <w:rPr>
          <w:rFonts w:hint="eastAsia" w:ascii="Times New Roman" w:hAnsi="Times New Roman" w:eastAsia="仿宋_GB2312" w:cs="Times New Roman"/>
          <w:snapToGrid/>
          <w:kern w:val="2"/>
          <w:sz w:val="32"/>
          <w:szCs w:val="32"/>
          <w:lang w:eastAsia="zh-CN"/>
        </w:rPr>
        <w:t>）评估项目以连云港市大数据管理中心提供的设备清单为准。</w:t>
      </w:r>
    </w:p>
    <w:p w14:paraId="0FE51113">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w:t>
      </w:r>
      <w:r>
        <w:rPr>
          <w:rFonts w:hint="eastAsia" w:ascii="Times New Roman" w:hAnsi="Times New Roman" w:eastAsia="仿宋_GB2312" w:cs="Times New Roman"/>
          <w:snapToGrid/>
          <w:kern w:val="2"/>
          <w:sz w:val="32"/>
          <w:szCs w:val="32"/>
          <w:lang w:val="en-US" w:eastAsia="zh-CN"/>
        </w:rPr>
        <w:t>三</w:t>
      </w:r>
      <w:r>
        <w:rPr>
          <w:rFonts w:hint="eastAsia" w:ascii="Times New Roman" w:hAnsi="Times New Roman" w:eastAsia="仿宋_GB2312" w:cs="Times New Roman"/>
          <w:snapToGrid/>
          <w:kern w:val="2"/>
          <w:sz w:val="32"/>
          <w:szCs w:val="32"/>
          <w:lang w:eastAsia="zh-CN"/>
        </w:rPr>
        <w:t>）对设备清单中的资产进行报废技术鉴定（认定）评估、资产价值评估。</w:t>
      </w:r>
    </w:p>
    <w:p w14:paraId="3C7501D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w:t>
      </w:r>
      <w:r>
        <w:rPr>
          <w:rFonts w:hint="eastAsia" w:ascii="Times New Roman" w:hAnsi="Times New Roman" w:eastAsia="仿宋_GB2312" w:cs="Times New Roman"/>
          <w:snapToGrid/>
          <w:kern w:val="2"/>
          <w:sz w:val="32"/>
          <w:szCs w:val="32"/>
          <w:lang w:val="en-US" w:eastAsia="zh-CN"/>
        </w:rPr>
        <w:t>四</w:t>
      </w:r>
      <w:r>
        <w:rPr>
          <w:rFonts w:hint="eastAsia" w:ascii="Times New Roman" w:hAnsi="Times New Roman" w:eastAsia="仿宋_GB2312" w:cs="Times New Roman"/>
          <w:snapToGrid/>
          <w:kern w:val="2"/>
          <w:sz w:val="32"/>
          <w:szCs w:val="32"/>
          <w:lang w:eastAsia="zh-CN"/>
        </w:rPr>
        <w:t>）</w:t>
      </w:r>
      <w:r>
        <w:rPr>
          <w:rFonts w:ascii="Times New Roman" w:hAnsi="Times New Roman" w:eastAsia="仿宋_GB2312" w:cs="Times New Roman"/>
          <w:snapToGrid/>
          <w:kern w:val="2"/>
          <w:sz w:val="32"/>
          <w:szCs w:val="32"/>
          <w:lang w:eastAsia="zh-CN"/>
        </w:rPr>
        <w:t>评估结束后，形成</w:t>
      </w:r>
      <w:r>
        <w:rPr>
          <w:rFonts w:hint="eastAsia" w:ascii="Times New Roman" w:hAnsi="Times New Roman" w:eastAsia="仿宋_GB2312" w:cs="Times New Roman"/>
          <w:snapToGrid/>
          <w:kern w:val="2"/>
          <w:sz w:val="32"/>
          <w:szCs w:val="32"/>
          <w:lang w:eastAsia="zh-CN"/>
        </w:rPr>
        <w:t>报废技术鉴定（认定）报告、报废技术鉴定（认定）书、资产价值评估报告，报告形式为纸质版和电子版两种</w:t>
      </w:r>
      <w:r>
        <w:rPr>
          <w:rFonts w:ascii="Times New Roman" w:hAnsi="Times New Roman" w:eastAsia="仿宋_GB2312" w:cs="Times New Roman"/>
          <w:snapToGrid/>
          <w:kern w:val="2"/>
          <w:sz w:val="32"/>
          <w:szCs w:val="32"/>
          <w:lang w:eastAsia="zh-CN"/>
        </w:rPr>
        <w:t>。</w:t>
      </w:r>
    </w:p>
    <w:p w14:paraId="4CD98882">
      <w:pPr>
        <w:keepNext w:val="0"/>
        <w:keepLines w:val="0"/>
        <w:pageBreakBefore w:val="0"/>
        <w:wordWrap/>
        <w:overflowPunct/>
        <w:topLinePunct w:val="0"/>
        <w:bidi w:val="0"/>
        <w:spacing w:line="560" w:lineRule="exact"/>
        <w:ind w:left="651"/>
        <w:outlineLvl w:val="0"/>
        <w:rPr>
          <w:rFonts w:ascii="黑体" w:hAnsi="黑体" w:eastAsia="黑体" w:cs="黑体"/>
          <w:spacing w:val="6"/>
          <w:sz w:val="31"/>
          <w:szCs w:val="31"/>
          <w:lang w:eastAsia="zh-CN"/>
        </w:rPr>
      </w:pPr>
      <w:r>
        <w:rPr>
          <w:rFonts w:hint="eastAsia" w:ascii="黑体" w:hAnsi="黑体" w:eastAsia="黑体" w:cs="黑体"/>
          <w:spacing w:val="6"/>
          <w:sz w:val="31"/>
          <w:szCs w:val="31"/>
          <w:lang w:eastAsia="zh-CN"/>
        </w:rPr>
        <w:t>三、服务进度安排</w:t>
      </w:r>
    </w:p>
    <w:p w14:paraId="6027A7E0">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w:t>
      </w:r>
      <w:r>
        <w:rPr>
          <w:rFonts w:hint="eastAsia" w:ascii="Times New Roman" w:hAnsi="Times New Roman" w:eastAsia="仿宋_GB2312" w:cs="Times New Roman"/>
          <w:snapToGrid/>
          <w:kern w:val="2"/>
          <w:sz w:val="32"/>
          <w:szCs w:val="32"/>
          <w:lang w:val="en-US" w:eastAsia="zh-CN"/>
        </w:rPr>
        <w:t>一</w:t>
      </w:r>
      <w:r>
        <w:rPr>
          <w:rFonts w:hint="eastAsia" w:ascii="Times New Roman" w:hAnsi="Times New Roman" w:eastAsia="仿宋_GB2312" w:cs="Times New Roman"/>
          <w:snapToGrid/>
          <w:kern w:val="2"/>
          <w:sz w:val="32"/>
          <w:szCs w:val="32"/>
          <w:lang w:eastAsia="zh-CN"/>
        </w:rPr>
        <w:t>）签订合同之日起3个工作日内组成报废技术鉴定（认定）小组（小组由第三方公司内部的评估师和第三方公司聘请的专家组成），鉴定小组人员资质须报送采购人审核认可。</w:t>
      </w:r>
    </w:p>
    <w:p w14:paraId="5E8FF1B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w:t>
      </w:r>
      <w:r>
        <w:rPr>
          <w:rFonts w:hint="eastAsia" w:ascii="Times New Roman" w:hAnsi="Times New Roman" w:eastAsia="仿宋_GB2312" w:cs="Times New Roman"/>
          <w:snapToGrid/>
          <w:kern w:val="2"/>
          <w:sz w:val="32"/>
          <w:szCs w:val="32"/>
          <w:lang w:val="en-US" w:eastAsia="zh-CN"/>
        </w:rPr>
        <w:t>二</w:t>
      </w:r>
      <w:r>
        <w:rPr>
          <w:rFonts w:hint="eastAsia" w:ascii="Times New Roman" w:hAnsi="Times New Roman" w:eastAsia="仿宋_GB2312" w:cs="Times New Roman"/>
          <w:snapToGrid/>
          <w:kern w:val="2"/>
          <w:sz w:val="32"/>
          <w:szCs w:val="32"/>
          <w:lang w:eastAsia="zh-CN"/>
        </w:rPr>
        <w:t>）资产报废技术鉴定（认定）报告、报废技术鉴定（认定）书、资产价值评估报告须在2025年5月</w:t>
      </w:r>
      <w:r>
        <w:rPr>
          <w:rFonts w:hint="eastAsia" w:ascii="Times New Roman" w:hAnsi="Times New Roman" w:eastAsia="仿宋_GB2312" w:cs="Times New Roman"/>
          <w:snapToGrid/>
          <w:kern w:val="2"/>
          <w:sz w:val="32"/>
          <w:szCs w:val="32"/>
          <w:lang w:val="en-US" w:eastAsia="zh-CN"/>
        </w:rPr>
        <w:t>31</w:t>
      </w:r>
      <w:r>
        <w:rPr>
          <w:rFonts w:hint="eastAsia" w:ascii="Times New Roman" w:hAnsi="Times New Roman" w:eastAsia="仿宋_GB2312" w:cs="Times New Roman"/>
          <w:snapToGrid/>
          <w:kern w:val="2"/>
          <w:sz w:val="32"/>
          <w:szCs w:val="32"/>
          <w:lang w:eastAsia="zh-CN"/>
        </w:rPr>
        <w:t>日之前完成，以纸质版和电子数据报告的方式送达给采购人；提供的各项报告须能通过我市机关事务管理局相关资产管理部门审核。</w:t>
      </w:r>
    </w:p>
    <w:p w14:paraId="5D019005">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kern w:val="2"/>
          <w:sz w:val="32"/>
          <w:szCs w:val="32"/>
          <w:lang w:eastAsia="zh-CN"/>
        </w:rPr>
      </w:pPr>
      <w:bookmarkStart w:id="0" w:name="OLE_LINK25"/>
      <w:bookmarkStart w:id="1" w:name="OLE_LINK26"/>
      <w:r>
        <w:rPr>
          <w:rFonts w:hint="eastAsia" w:ascii="Times New Roman" w:hAnsi="Times New Roman" w:eastAsia="仿宋_GB2312" w:cs="Times New Roman"/>
          <w:snapToGrid/>
          <w:kern w:val="2"/>
          <w:sz w:val="32"/>
          <w:szCs w:val="32"/>
          <w:lang w:eastAsia="zh-CN"/>
        </w:rPr>
        <w:t>（</w:t>
      </w:r>
      <w:r>
        <w:rPr>
          <w:rFonts w:hint="eastAsia" w:ascii="Times New Roman" w:hAnsi="Times New Roman" w:eastAsia="仿宋_GB2312" w:cs="Times New Roman"/>
          <w:snapToGrid/>
          <w:kern w:val="2"/>
          <w:sz w:val="32"/>
          <w:szCs w:val="32"/>
          <w:lang w:val="en-US" w:eastAsia="zh-CN"/>
        </w:rPr>
        <w:t>三</w:t>
      </w:r>
      <w:r>
        <w:rPr>
          <w:rFonts w:hint="eastAsia" w:ascii="Times New Roman" w:hAnsi="Times New Roman" w:eastAsia="仿宋_GB2312" w:cs="Times New Roman"/>
          <w:snapToGrid/>
          <w:kern w:val="2"/>
          <w:sz w:val="32"/>
          <w:szCs w:val="32"/>
          <w:lang w:eastAsia="zh-CN"/>
        </w:rPr>
        <w:t>）各项报告</w:t>
      </w:r>
      <w:bookmarkEnd w:id="0"/>
      <w:bookmarkEnd w:id="1"/>
      <w:r>
        <w:rPr>
          <w:rFonts w:hint="eastAsia" w:ascii="Times New Roman" w:hAnsi="Times New Roman" w:eastAsia="仿宋_GB2312" w:cs="Times New Roman"/>
          <w:snapToGrid/>
          <w:kern w:val="2"/>
          <w:sz w:val="32"/>
          <w:szCs w:val="32"/>
          <w:lang w:eastAsia="zh-CN"/>
        </w:rPr>
        <w:t>最终由连云港市大数据管理中心根据有关法律、法规、文件和合同约定进行终验。</w:t>
      </w:r>
    </w:p>
    <w:p w14:paraId="790A139D">
      <w:pPr>
        <w:keepNext w:val="0"/>
        <w:keepLines w:val="0"/>
        <w:pageBreakBefore w:val="0"/>
        <w:wordWrap/>
        <w:overflowPunct/>
        <w:topLinePunct w:val="0"/>
        <w:bidi w:val="0"/>
        <w:spacing w:line="560" w:lineRule="exact"/>
        <w:ind w:left="651"/>
        <w:outlineLvl w:val="0"/>
        <w:rPr>
          <w:rFonts w:ascii="黑体" w:hAnsi="黑体" w:eastAsia="黑体" w:cs="黑体"/>
          <w:spacing w:val="6"/>
          <w:sz w:val="31"/>
          <w:szCs w:val="31"/>
          <w:lang w:eastAsia="zh-CN"/>
        </w:rPr>
      </w:pPr>
      <w:r>
        <w:rPr>
          <w:rFonts w:hint="eastAsia" w:ascii="黑体" w:hAnsi="黑体" w:eastAsia="黑体" w:cs="黑体"/>
          <w:spacing w:val="6"/>
          <w:sz w:val="31"/>
          <w:szCs w:val="31"/>
          <w:lang w:eastAsia="zh-CN"/>
        </w:rPr>
        <w:t>四、服务时间</w:t>
      </w:r>
    </w:p>
    <w:p w14:paraId="6723B89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自合同签订之日起至2025年9月30日止。</w:t>
      </w:r>
    </w:p>
    <w:p w14:paraId="22C07CD0">
      <w:pPr>
        <w:keepNext w:val="0"/>
        <w:keepLines w:val="0"/>
        <w:pageBreakBefore w:val="0"/>
        <w:wordWrap/>
        <w:overflowPunct/>
        <w:topLinePunct w:val="0"/>
        <w:bidi w:val="0"/>
        <w:spacing w:line="560" w:lineRule="exact"/>
        <w:ind w:left="651"/>
        <w:outlineLvl w:val="0"/>
        <w:rPr>
          <w:rFonts w:ascii="黑体" w:hAnsi="黑体" w:eastAsia="黑体" w:cs="黑体"/>
          <w:spacing w:val="6"/>
          <w:sz w:val="31"/>
          <w:szCs w:val="31"/>
          <w:lang w:eastAsia="zh-CN"/>
        </w:rPr>
      </w:pPr>
      <w:r>
        <w:rPr>
          <w:rFonts w:hint="eastAsia" w:ascii="黑体" w:hAnsi="黑体" w:eastAsia="黑体" w:cs="黑体"/>
          <w:spacing w:val="6"/>
          <w:sz w:val="31"/>
          <w:szCs w:val="31"/>
          <w:lang w:eastAsia="zh-CN"/>
        </w:rPr>
        <w:t>五、供应商资格要求</w:t>
      </w:r>
    </w:p>
    <w:p w14:paraId="779344BE">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w:t>
      </w:r>
      <w:r>
        <w:rPr>
          <w:rFonts w:hint="eastAsia" w:ascii="Times New Roman" w:hAnsi="Times New Roman" w:eastAsia="仿宋_GB2312" w:cs="Times New Roman"/>
          <w:snapToGrid/>
          <w:kern w:val="2"/>
          <w:sz w:val="32"/>
          <w:szCs w:val="32"/>
          <w:lang w:val="en-US" w:eastAsia="zh-CN"/>
        </w:rPr>
        <w:t>一</w:t>
      </w:r>
      <w:r>
        <w:rPr>
          <w:rFonts w:hint="eastAsia" w:ascii="Times New Roman" w:hAnsi="Times New Roman" w:eastAsia="仿宋_GB2312" w:cs="Times New Roman"/>
          <w:snapToGrid/>
          <w:kern w:val="2"/>
          <w:sz w:val="32"/>
          <w:szCs w:val="32"/>
          <w:lang w:eastAsia="zh-CN"/>
        </w:rPr>
        <w:t>）满足《中华人民共和国政府采购法》第二十二条规定，并提供下列材料：</w:t>
      </w:r>
    </w:p>
    <w:p w14:paraId="6ED58EB4">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val="en-US" w:eastAsia="zh-CN"/>
        </w:rPr>
        <w:t xml:space="preserve">1. </w:t>
      </w:r>
      <w:r>
        <w:rPr>
          <w:rFonts w:hint="eastAsia" w:ascii="Times New Roman" w:hAnsi="Times New Roman" w:eastAsia="仿宋_GB2312" w:cs="Times New Roman"/>
          <w:snapToGrid/>
          <w:kern w:val="2"/>
          <w:sz w:val="32"/>
          <w:szCs w:val="32"/>
          <w:lang w:eastAsia="zh-CN"/>
        </w:rPr>
        <w:t>法人或者其他组织的营业执照等证明文件。</w:t>
      </w:r>
    </w:p>
    <w:p w14:paraId="501F4E5B">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val="en-US" w:eastAsia="zh-CN"/>
        </w:rPr>
        <w:t xml:space="preserve">2. </w:t>
      </w:r>
      <w:r>
        <w:rPr>
          <w:rFonts w:hint="eastAsia" w:ascii="Times New Roman" w:hAnsi="Times New Roman" w:eastAsia="仿宋_GB2312" w:cs="Times New Roman"/>
          <w:snapToGrid/>
          <w:kern w:val="2"/>
          <w:sz w:val="32"/>
          <w:szCs w:val="32"/>
          <w:lang w:eastAsia="zh-CN"/>
        </w:rPr>
        <w:t>根据连财购〔2023〕4号文件精神，提供《财务状况报告及税收、社会保障资金缴纳情况承诺函》。（详见附件）</w:t>
      </w:r>
    </w:p>
    <w:p w14:paraId="137356A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val="en-US" w:eastAsia="zh-CN"/>
        </w:rPr>
        <w:t xml:space="preserve">3. </w:t>
      </w:r>
      <w:r>
        <w:rPr>
          <w:rFonts w:hint="eastAsia" w:ascii="Times New Roman" w:hAnsi="Times New Roman" w:eastAsia="仿宋_GB2312" w:cs="Times New Roman"/>
          <w:snapToGrid/>
          <w:kern w:val="2"/>
          <w:sz w:val="32"/>
          <w:szCs w:val="32"/>
          <w:lang w:eastAsia="zh-CN"/>
        </w:rPr>
        <w:t>具备履行合同所必需的设备和专业技术能力的书面声明。（详见附件）</w:t>
      </w:r>
    </w:p>
    <w:p w14:paraId="1C043356">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val="en-US" w:eastAsia="zh-CN"/>
        </w:rPr>
        <w:t xml:space="preserve">4. </w:t>
      </w:r>
      <w:r>
        <w:rPr>
          <w:rFonts w:hint="eastAsia" w:ascii="Times New Roman" w:hAnsi="Times New Roman" w:eastAsia="仿宋_GB2312" w:cs="Times New Roman"/>
          <w:snapToGrid/>
          <w:kern w:val="2"/>
          <w:sz w:val="32"/>
          <w:szCs w:val="32"/>
          <w:lang w:eastAsia="zh-CN"/>
        </w:rPr>
        <w:t>参加政府采购活动前3年内在经营活动中没有重大违法记录的书面声明。（详见附件）</w:t>
      </w:r>
    </w:p>
    <w:p w14:paraId="0CDAA823">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kern w:val="2"/>
          <w:sz w:val="32"/>
          <w:szCs w:val="32"/>
          <w:highlight w:val="yellow"/>
          <w:lang w:eastAsia="zh-CN"/>
        </w:rPr>
      </w:pPr>
      <w:r>
        <w:rPr>
          <w:rFonts w:hint="eastAsia" w:ascii="Times New Roman" w:hAnsi="Times New Roman" w:eastAsia="仿宋_GB2312" w:cs="Times New Roman"/>
          <w:snapToGrid/>
          <w:kern w:val="2"/>
          <w:sz w:val="32"/>
          <w:szCs w:val="32"/>
          <w:lang w:eastAsia="zh-CN"/>
        </w:rPr>
        <w:t>（</w:t>
      </w:r>
      <w:r>
        <w:rPr>
          <w:rFonts w:hint="eastAsia" w:ascii="Times New Roman" w:hAnsi="Times New Roman" w:eastAsia="仿宋_GB2312" w:cs="Times New Roman"/>
          <w:snapToGrid/>
          <w:kern w:val="2"/>
          <w:sz w:val="32"/>
          <w:szCs w:val="32"/>
          <w:lang w:val="en-US" w:eastAsia="zh-CN"/>
        </w:rPr>
        <w:t>二</w:t>
      </w:r>
      <w:r>
        <w:rPr>
          <w:rFonts w:hint="eastAsia" w:ascii="Times New Roman" w:hAnsi="Times New Roman" w:eastAsia="仿宋_GB2312" w:cs="Times New Roman"/>
          <w:snapToGrid/>
          <w:kern w:val="2"/>
          <w:sz w:val="32"/>
          <w:szCs w:val="32"/>
          <w:lang w:eastAsia="zh-CN"/>
        </w:rPr>
        <w:t>）资格审查现场查询信用中国、中国政府采购网，供应商被列入失信被执行人、税收违法黑名单、政府采购严重违法失信行为记录名单及具有其他不符合《中华人民共和国政府采购法》第二十二条规定情形的，拒绝其参与政府采购活动。（响应文件中无需提供证明材料）</w:t>
      </w:r>
    </w:p>
    <w:p w14:paraId="48F53CE6">
      <w:pPr>
        <w:keepNext w:val="0"/>
        <w:keepLines w:val="0"/>
        <w:pageBreakBefore w:val="0"/>
        <w:wordWrap/>
        <w:overflowPunct/>
        <w:topLinePunct w:val="0"/>
        <w:bidi w:val="0"/>
        <w:spacing w:line="560" w:lineRule="exact"/>
        <w:ind w:left="651"/>
        <w:outlineLvl w:val="0"/>
        <w:rPr>
          <w:rFonts w:ascii="黑体" w:hAnsi="黑体" w:eastAsia="黑体" w:cs="黑体"/>
          <w:spacing w:val="6"/>
          <w:sz w:val="31"/>
          <w:szCs w:val="31"/>
          <w:lang w:eastAsia="zh-CN"/>
        </w:rPr>
      </w:pPr>
      <w:r>
        <w:rPr>
          <w:rFonts w:hint="eastAsia" w:ascii="黑体" w:hAnsi="黑体" w:eastAsia="黑体" w:cs="黑体"/>
          <w:spacing w:val="6"/>
          <w:sz w:val="31"/>
          <w:szCs w:val="31"/>
          <w:lang w:eastAsia="zh-CN"/>
        </w:rPr>
        <w:t>六、合同签订</w:t>
      </w:r>
    </w:p>
    <w:p w14:paraId="08C02F8E">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成交结果公告期限（1个工作日）结束后无异议的，连云港市大数据管理中心与成交供应商签订采购合同。</w:t>
      </w:r>
    </w:p>
    <w:p w14:paraId="777CBB3B">
      <w:pPr>
        <w:keepNext w:val="0"/>
        <w:keepLines w:val="0"/>
        <w:pageBreakBefore w:val="0"/>
        <w:wordWrap/>
        <w:overflowPunct/>
        <w:topLinePunct w:val="0"/>
        <w:bidi w:val="0"/>
        <w:spacing w:line="560" w:lineRule="exact"/>
        <w:ind w:left="651"/>
        <w:outlineLvl w:val="0"/>
        <w:rPr>
          <w:rFonts w:ascii="黑体" w:hAnsi="黑体" w:eastAsia="黑体" w:cs="黑体"/>
          <w:spacing w:val="6"/>
          <w:sz w:val="31"/>
          <w:szCs w:val="31"/>
          <w:lang w:eastAsia="zh-CN"/>
        </w:rPr>
      </w:pPr>
      <w:r>
        <w:rPr>
          <w:rFonts w:hint="eastAsia" w:ascii="黑体" w:hAnsi="黑体" w:eastAsia="黑体" w:cs="黑体"/>
          <w:spacing w:val="6"/>
          <w:sz w:val="31"/>
          <w:szCs w:val="31"/>
          <w:lang w:eastAsia="zh-CN"/>
        </w:rPr>
        <w:t>七、付款方式</w:t>
      </w:r>
    </w:p>
    <w:p w14:paraId="06D0D0F2">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签订合同后付合同金额的50%，经采购人验收合格后付50%尾款。</w:t>
      </w:r>
    </w:p>
    <w:p w14:paraId="5D03F7B7">
      <w:pPr>
        <w:keepNext w:val="0"/>
        <w:keepLines w:val="0"/>
        <w:pageBreakBefore w:val="0"/>
        <w:wordWrap/>
        <w:overflowPunct/>
        <w:topLinePunct w:val="0"/>
        <w:bidi w:val="0"/>
        <w:spacing w:line="560" w:lineRule="exact"/>
        <w:ind w:left="651"/>
        <w:outlineLvl w:val="0"/>
        <w:rPr>
          <w:rFonts w:ascii="黑体" w:hAnsi="黑体" w:eastAsia="黑体" w:cs="黑体"/>
          <w:spacing w:val="6"/>
          <w:sz w:val="31"/>
          <w:szCs w:val="31"/>
          <w:lang w:eastAsia="zh-CN"/>
        </w:rPr>
      </w:pPr>
      <w:r>
        <w:rPr>
          <w:rFonts w:hint="eastAsia" w:ascii="黑体" w:hAnsi="黑体" w:eastAsia="黑体" w:cs="黑体"/>
          <w:spacing w:val="6"/>
          <w:sz w:val="31"/>
          <w:szCs w:val="31"/>
          <w:lang w:eastAsia="zh-CN"/>
        </w:rPr>
        <w:t>八、其他要求</w:t>
      </w:r>
    </w:p>
    <w:p w14:paraId="187E22FE">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第三方评估机构应严格遵守保密规定，不得披露、使用或者允许他人使用评估中获得的相关信息。</w:t>
      </w:r>
    </w:p>
    <w:p w14:paraId="6893EB1C">
      <w:pPr>
        <w:keepNext w:val="0"/>
        <w:keepLines w:val="0"/>
        <w:pageBreakBefore w:val="0"/>
        <w:wordWrap/>
        <w:overflowPunct/>
        <w:topLinePunct w:val="0"/>
        <w:bidi w:val="0"/>
        <w:spacing w:line="560" w:lineRule="exact"/>
        <w:ind w:left="651"/>
        <w:outlineLvl w:val="0"/>
        <w:rPr>
          <w:rFonts w:ascii="黑体" w:hAnsi="黑体" w:eastAsia="黑体" w:cs="黑体"/>
          <w:spacing w:val="6"/>
          <w:sz w:val="31"/>
          <w:szCs w:val="31"/>
          <w:lang w:eastAsia="zh-CN"/>
        </w:rPr>
      </w:pPr>
      <w:r>
        <w:rPr>
          <w:rFonts w:hint="eastAsia" w:ascii="黑体" w:hAnsi="黑体" w:eastAsia="黑体" w:cs="黑体"/>
          <w:spacing w:val="6"/>
          <w:sz w:val="31"/>
          <w:szCs w:val="31"/>
          <w:lang w:eastAsia="zh-CN"/>
        </w:rPr>
        <w:t>九、预算情况</w:t>
      </w:r>
    </w:p>
    <w:p w14:paraId="016F5C57">
      <w:pPr>
        <w:keepNext w:val="0"/>
        <w:keepLines w:val="0"/>
        <w:pageBreakBefore w:val="0"/>
        <w:wordWrap/>
        <w:overflowPunct/>
        <w:topLinePunct w:val="0"/>
        <w:bidi w:val="0"/>
        <w:spacing w:line="560" w:lineRule="exact"/>
        <w:ind w:left="651"/>
        <w:outlineLvl w:val="0"/>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预算金额为人民币0.8万元（包含专家评审费用）。</w:t>
      </w:r>
    </w:p>
    <w:p w14:paraId="39BF2879">
      <w:pPr>
        <w:keepNext w:val="0"/>
        <w:keepLines w:val="0"/>
        <w:pageBreakBefore w:val="0"/>
        <w:wordWrap/>
        <w:overflowPunct/>
        <w:topLinePunct w:val="0"/>
        <w:bidi w:val="0"/>
        <w:spacing w:line="560" w:lineRule="exact"/>
        <w:ind w:left="651"/>
        <w:outlineLvl w:val="0"/>
        <w:rPr>
          <w:rFonts w:ascii="黑体" w:hAnsi="黑体" w:eastAsia="黑体" w:cs="黑体"/>
          <w:spacing w:val="6"/>
          <w:sz w:val="31"/>
          <w:szCs w:val="31"/>
          <w:lang w:eastAsia="zh-CN"/>
        </w:rPr>
      </w:pPr>
      <w:r>
        <w:rPr>
          <w:rFonts w:hint="eastAsia" w:ascii="黑体" w:hAnsi="黑体" w:eastAsia="黑体" w:cs="黑体"/>
          <w:spacing w:val="6"/>
          <w:sz w:val="31"/>
          <w:szCs w:val="31"/>
          <w:lang w:eastAsia="zh-CN"/>
        </w:rPr>
        <w:t>十、响应文件组成</w:t>
      </w:r>
    </w:p>
    <w:p w14:paraId="5C4B543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w:t>
      </w:r>
      <w:r>
        <w:rPr>
          <w:rFonts w:hint="eastAsia" w:ascii="Times New Roman" w:hAnsi="Times New Roman" w:eastAsia="仿宋_GB2312" w:cs="Times New Roman"/>
          <w:snapToGrid/>
          <w:kern w:val="2"/>
          <w:sz w:val="32"/>
          <w:szCs w:val="32"/>
          <w:lang w:val="en-US" w:eastAsia="zh-CN"/>
        </w:rPr>
        <w:t>一</w:t>
      </w:r>
      <w:r>
        <w:rPr>
          <w:rFonts w:hint="eastAsia" w:ascii="Times New Roman" w:hAnsi="Times New Roman" w:eastAsia="仿宋_GB2312" w:cs="Times New Roman"/>
          <w:snapToGrid/>
          <w:kern w:val="2"/>
          <w:sz w:val="32"/>
          <w:szCs w:val="32"/>
          <w:lang w:eastAsia="zh-CN"/>
        </w:rPr>
        <w:t>）法定代表人参加询价的，提供法定代表人身份证复印件（加盖公章）；授权委托人参加询价的，提供法定代表人授权委托书、法定代表人和授权委托人身份证复印件（加盖公章）；</w:t>
      </w:r>
    </w:p>
    <w:p w14:paraId="72B333B4">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w:t>
      </w:r>
      <w:r>
        <w:rPr>
          <w:rFonts w:hint="eastAsia" w:ascii="Times New Roman" w:hAnsi="Times New Roman" w:eastAsia="仿宋_GB2312" w:cs="Times New Roman"/>
          <w:snapToGrid/>
          <w:kern w:val="2"/>
          <w:sz w:val="32"/>
          <w:szCs w:val="32"/>
          <w:lang w:val="en-US" w:eastAsia="zh-CN"/>
        </w:rPr>
        <w:t>二</w:t>
      </w:r>
      <w:r>
        <w:rPr>
          <w:rFonts w:hint="eastAsia" w:ascii="Times New Roman" w:hAnsi="Times New Roman" w:eastAsia="仿宋_GB2312" w:cs="Times New Roman"/>
          <w:snapToGrid/>
          <w:kern w:val="2"/>
          <w:sz w:val="32"/>
          <w:szCs w:val="32"/>
          <w:lang w:eastAsia="zh-CN"/>
        </w:rPr>
        <w:t>）营业执照复印件（加盖公章）；</w:t>
      </w:r>
    </w:p>
    <w:p w14:paraId="2BC0E947">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w:t>
      </w:r>
      <w:r>
        <w:rPr>
          <w:rFonts w:hint="eastAsia" w:ascii="Times New Roman" w:hAnsi="Times New Roman" w:eastAsia="仿宋_GB2312" w:cs="Times New Roman"/>
          <w:snapToGrid/>
          <w:kern w:val="2"/>
          <w:sz w:val="32"/>
          <w:szCs w:val="32"/>
          <w:lang w:val="en-US" w:eastAsia="zh-CN"/>
        </w:rPr>
        <w:t>三</w:t>
      </w:r>
      <w:r>
        <w:rPr>
          <w:rFonts w:hint="eastAsia" w:ascii="Times New Roman" w:hAnsi="Times New Roman" w:eastAsia="仿宋_GB2312" w:cs="Times New Roman"/>
          <w:snapToGrid/>
          <w:kern w:val="2"/>
          <w:sz w:val="32"/>
          <w:szCs w:val="32"/>
          <w:lang w:eastAsia="zh-CN"/>
        </w:rPr>
        <w:t>）报价清单（加盖公章）；</w:t>
      </w:r>
    </w:p>
    <w:p w14:paraId="35F45D55">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w:t>
      </w:r>
      <w:r>
        <w:rPr>
          <w:rFonts w:hint="eastAsia" w:ascii="Times New Roman" w:hAnsi="Times New Roman" w:eastAsia="仿宋_GB2312" w:cs="Times New Roman"/>
          <w:snapToGrid/>
          <w:kern w:val="2"/>
          <w:sz w:val="32"/>
          <w:szCs w:val="32"/>
          <w:lang w:val="en-US" w:eastAsia="zh-CN"/>
        </w:rPr>
        <w:t>四</w:t>
      </w:r>
      <w:r>
        <w:rPr>
          <w:rFonts w:hint="eastAsia" w:ascii="Times New Roman" w:hAnsi="Times New Roman" w:eastAsia="仿宋_GB2312" w:cs="Times New Roman"/>
          <w:snapToGrid/>
          <w:kern w:val="2"/>
          <w:sz w:val="32"/>
          <w:szCs w:val="32"/>
          <w:lang w:eastAsia="zh-CN"/>
        </w:rPr>
        <w:t>）资格证明文件（加盖公章）。</w:t>
      </w:r>
    </w:p>
    <w:p w14:paraId="56057AD5">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宋体" w:hAnsi="宋体" w:eastAsia="宋体" w:cs="宋体"/>
          <w:sz w:val="28"/>
          <w:szCs w:val="28"/>
          <w:lang w:eastAsia="zh-CN"/>
        </w:rPr>
      </w:pPr>
      <w:r>
        <w:rPr>
          <w:rFonts w:hint="eastAsia" w:ascii="Times New Roman" w:hAnsi="Times New Roman" w:eastAsia="仿宋_GB2312" w:cs="Times New Roman"/>
          <w:snapToGrid/>
          <w:kern w:val="2"/>
          <w:sz w:val="32"/>
          <w:szCs w:val="32"/>
          <w:lang w:eastAsia="zh-CN"/>
        </w:rPr>
        <w:t>上述材料按顺序自编目录牢固装订成册，正本1份，副本2份，均需采用A4纸。响应文件上要明确标注供应商全称及“正本”或“副本”字样，若正本和副本不符，以正本为准，副本可以采用正本的复印件。响应文件正本须打印并由法定代表人或其授权人签字并加盖公章。</w:t>
      </w:r>
    </w:p>
    <w:p w14:paraId="1A8DA935">
      <w:pPr>
        <w:keepNext w:val="0"/>
        <w:keepLines w:val="0"/>
        <w:pageBreakBefore w:val="0"/>
        <w:wordWrap/>
        <w:overflowPunct/>
        <w:topLinePunct w:val="0"/>
        <w:bidi w:val="0"/>
        <w:spacing w:line="560" w:lineRule="exact"/>
        <w:rPr>
          <w:lang w:eastAsia="zh-CN"/>
        </w:rPr>
      </w:pPr>
    </w:p>
    <w:p w14:paraId="28CEDC50">
      <w:pPr>
        <w:pStyle w:val="2"/>
        <w:keepNext w:val="0"/>
        <w:keepLines w:val="0"/>
        <w:pageBreakBefore w:val="0"/>
        <w:wordWrap/>
        <w:overflowPunct/>
        <w:topLinePunct w:val="0"/>
        <w:bidi w:val="0"/>
        <w:spacing w:line="560" w:lineRule="exact"/>
        <w:ind w:left="663"/>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附件：报价清单（模板）</w:t>
      </w:r>
    </w:p>
    <w:p w14:paraId="147B8254">
      <w:pPr>
        <w:pStyle w:val="2"/>
        <w:spacing w:before="134" w:line="207" w:lineRule="auto"/>
        <w:rPr>
          <w:lang w:eastAsia="zh-CN"/>
        </w:rPr>
      </w:pPr>
    </w:p>
    <w:p w14:paraId="182D53C1">
      <w:pPr>
        <w:spacing w:line="286" w:lineRule="auto"/>
        <w:rPr>
          <w:lang w:eastAsia="zh-CN"/>
        </w:rPr>
      </w:pPr>
    </w:p>
    <w:p w14:paraId="618AEF2F">
      <w:pPr>
        <w:pStyle w:val="2"/>
        <w:rPr>
          <w:rFonts w:ascii="Arial"/>
          <w:sz w:val="21"/>
          <w:lang w:eastAsia="zh-CN"/>
        </w:rPr>
      </w:pPr>
    </w:p>
    <w:p w14:paraId="02A031EB">
      <w:pPr>
        <w:rPr>
          <w:lang w:eastAsia="zh-CN"/>
        </w:rPr>
      </w:pPr>
    </w:p>
    <w:p w14:paraId="3A0FE71D">
      <w:pPr>
        <w:spacing w:line="207" w:lineRule="auto"/>
        <w:rPr>
          <w:lang w:eastAsia="zh-CN"/>
        </w:rPr>
        <w:sectPr>
          <w:footerReference r:id="rId3" w:type="default"/>
          <w:pgSz w:w="11906" w:h="16839"/>
          <w:pgMar w:top="2098" w:right="1474" w:bottom="1984" w:left="1587" w:header="0" w:footer="0" w:gutter="0"/>
          <w:pgNumType w:fmt="decimal"/>
          <w:cols w:space="720" w:num="1"/>
        </w:sectPr>
      </w:pPr>
    </w:p>
    <w:p w14:paraId="38A98DFB">
      <w:pPr>
        <w:spacing w:line="274" w:lineRule="auto"/>
        <w:rPr>
          <w:lang w:eastAsia="zh-CN"/>
        </w:rPr>
      </w:pPr>
    </w:p>
    <w:p w14:paraId="6AD34EF6">
      <w:pPr>
        <w:spacing w:line="275" w:lineRule="auto"/>
        <w:rPr>
          <w:lang w:eastAsia="zh-CN"/>
        </w:rPr>
      </w:pPr>
    </w:p>
    <w:p w14:paraId="67C4E245">
      <w:pPr>
        <w:spacing w:before="114" w:line="227" w:lineRule="auto"/>
        <w:ind w:left="5743"/>
        <w:rPr>
          <w:rFonts w:ascii="黑体" w:hAnsi="黑体" w:eastAsia="黑体" w:cs="黑体"/>
          <w:sz w:val="35"/>
          <w:szCs w:val="35"/>
        </w:rPr>
      </w:pPr>
      <w:r>
        <w:rPr>
          <w:rFonts w:ascii="黑体" w:hAnsi="黑体" w:eastAsia="黑体" w:cs="黑体"/>
          <w:spacing w:val="7"/>
          <w:sz w:val="35"/>
          <w:szCs w:val="35"/>
        </w:rPr>
        <w:t>采购询价单</w:t>
      </w:r>
    </w:p>
    <w:p w14:paraId="5B5A04E6">
      <w:pPr>
        <w:spacing w:line="78" w:lineRule="exact"/>
      </w:pPr>
    </w:p>
    <w:tbl>
      <w:tblPr>
        <w:tblStyle w:val="9"/>
        <w:tblW w:w="14745" w:type="dxa"/>
        <w:tblInd w:w="-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5"/>
        <w:gridCol w:w="1710"/>
        <w:gridCol w:w="1260"/>
        <w:gridCol w:w="1935"/>
        <w:gridCol w:w="1665"/>
        <w:gridCol w:w="2130"/>
        <w:gridCol w:w="1485"/>
        <w:gridCol w:w="2265"/>
      </w:tblGrid>
      <w:tr w14:paraId="2DE11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7200" w:type="dxa"/>
            <w:gridSpan w:val="4"/>
            <w:tcBorders>
              <w:right w:val="single" w:color="000000" w:sz="6" w:space="0"/>
            </w:tcBorders>
          </w:tcPr>
          <w:p w14:paraId="7B71CD53">
            <w:pPr>
              <w:pStyle w:val="10"/>
              <w:spacing w:before="143" w:line="206" w:lineRule="auto"/>
              <w:ind w:left="1274"/>
              <w:rPr>
                <w:lang w:eastAsia="zh-CN"/>
              </w:rPr>
            </w:pPr>
            <w:r>
              <w:rPr>
                <w:spacing w:val="-2"/>
                <w:lang w:eastAsia="zh-CN"/>
              </w:rPr>
              <w:t>采购人发出询价时间：</w:t>
            </w:r>
            <w:r>
              <w:rPr>
                <w:rFonts w:ascii="Times New Roman" w:hAnsi="Times New Roman" w:eastAsia="Times New Roman" w:cs="Times New Roman"/>
                <w:spacing w:val="-2"/>
                <w:lang w:eastAsia="zh-CN"/>
              </w:rPr>
              <w:t>202</w:t>
            </w:r>
            <w:r>
              <w:rPr>
                <w:rFonts w:hint="eastAsia" w:ascii="Times New Roman" w:hAnsi="Times New Roman" w:eastAsia="Times New Roman" w:cs="Times New Roman"/>
                <w:spacing w:val="-2"/>
                <w:lang w:eastAsia="zh-CN"/>
              </w:rPr>
              <w:t>5</w:t>
            </w:r>
            <w:r>
              <w:rPr>
                <w:spacing w:val="-2"/>
                <w:lang w:eastAsia="zh-CN"/>
              </w:rPr>
              <w:t>年</w:t>
            </w:r>
            <w:r>
              <w:rPr>
                <w:rFonts w:hint="eastAsia"/>
                <w:spacing w:val="-2"/>
                <w:lang w:val="en-US" w:eastAsia="zh-CN"/>
              </w:rPr>
              <w:t>4</w:t>
            </w:r>
            <w:r>
              <w:rPr>
                <w:spacing w:val="-2"/>
                <w:lang w:eastAsia="zh-CN"/>
              </w:rPr>
              <w:t>月</w:t>
            </w:r>
            <w:r>
              <w:rPr>
                <w:rFonts w:hint="eastAsia"/>
                <w:spacing w:val="-2"/>
                <w:lang w:eastAsia="zh-CN"/>
              </w:rPr>
              <w:t>1</w:t>
            </w:r>
            <w:r>
              <w:rPr>
                <w:spacing w:val="-2"/>
                <w:lang w:eastAsia="zh-CN"/>
              </w:rPr>
              <w:t>日</w:t>
            </w:r>
          </w:p>
        </w:tc>
        <w:tc>
          <w:tcPr>
            <w:tcW w:w="7545" w:type="dxa"/>
            <w:gridSpan w:val="4"/>
            <w:tcBorders>
              <w:left w:val="single" w:color="000000" w:sz="6" w:space="0"/>
            </w:tcBorders>
          </w:tcPr>
          <w:p w14:paraId="1BC057C9">
            <w:pPr>
              <w:pStyle w:val="10"/>
              <w:spacing w:before="143" w:line="206" w:lineRule="auto"/>
              <w:ind w:left="1086"/>
              <w:rPr>
                <w:lang w:eastAsia="zh-CN"/>
              </w:rPr>
            </w:pPr>
            <w:r>
              <w:rPr>
                <w:spacing w:val="-2"/>
                <w:lang w:eastAsia="zh-CN"/>
              </w:rPr>
              <w:t xml:space="preserve">响应单位报价时间：       年    </w:t>
            </w:r>
            <w:r>
              <w:rPr>
                <w:spacing w:val="-3"/>
                <w:lang w:eastAsia="zh-CN"/>
              </w:rPr>
              <w:t xml:space="preserve">   月</w:t>
            </w:r>
            <w:r>
              <w:rPr>
                <w:rFonts w:hint="eastAsia"/>
                <w:spacing w:val="-3"/>
                <w:lang w:val="en-US" w:eastAsia="zh-CN"/>
              </w:rPr>
              <w:t xml:space="preserve">   </w:t>
            </w:r>
            <w:r>
              <w:rPr>
                <w:spacing w:val="-3"/>
                <w:lang w:eastAsia="zh-CN"/>
              </w:rPr>
              <w:t>日</w:t>
            </w:r>
          </w:p>
        </w:tc>
      </w:tr>
      <w:tr w14:paraId="5B7DD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2295" w:type="dxa"/>
          </w:tcPr>
          <w:p w14:paraId="765F55ED">
            <w:pPr>
              <w:pStyle w:val="10"/>
              <w:spacing w:before="194" w:line="183" w:lineRule="auto"/>
              <w:ind w:left="477"/>
            </w:pPr>
            <w:r>
              <w:rPr>
                <w:spacing w:val="-2"/>
              </w:rPr>
              <w:t>采购人全称</w:t>
            </w:r>
          </w:p>
        </w:tc>
        <w:tc>
          <w:tcPr>
            <w:tcW w:w="4905" w:type="dxa"/>
            <w:gridSpan w:val="3"/>
          </w:tcPr>
          <w:p w14:paraId="6376B631">
            <w:pPr>
              <w:pStyle w:val="10"/>
              <w:spacing w:before="195" w:line="207" w:lineRule="auto"/>
              <w:ind w:left="298"/>
              <w:rPr>
                <w:lang w:eastAsia="zh-CN"/>
              </w:rPr>
            </w:pPr>
            <w:r>
              <w:rPr>
                <w:rFonts w:hint="eastAsia"/>
                <w:lang w:eastAsia="zh-CN"/>
              </w:rPr>
              <w:t>连云港市大数据管理中心</w:t>
            </w:r>
          </w:p>
        </w:tc>
        <w:tc>
          <w:tcPr>
            <w:tcW w:w="1665" w:type="dxa"/>
            <w:vAlign w:val="center"/>
          </w:tcPr>
          <w:p w14:paraId="56A208BD">
            <w:pPr>
              <w:pStyle w:val="10"/>
              <w:spacing w:before="49" w:line="164" w:lineRule="auto"/>
              <w:ind w:left="145"/>
              <w:jc w:val="center"/>
              <w:rPr>
                <w:lang w:eastAsia="zh-CN"/>
              </w:rPr>
            </w:pPr>
            <w:r>
              <w:rPr>
                <w:spacing w:val="-4"/>
                <w:lang w:eastAsia="zh-CN"/>
              </w:rPr>
              <w:t>响应单位全称</w:t>
            </w:r>
            <w:r>
              <w:rPr>
                <w:spacing w:val="2"/>
                <w:lang w:eastAsia="zh-CN"/>
              </w:rPr>
              <w:t>（</w:t>
            </w:r>
            <w:r>
              <w:rPr>
                <w:rFonts w:hint="eastAsia"/>
                <w:spacing w:val="2"/>
                <w:lang w:eastAsia="zh-CN"/>
              </w:rPr>
              <w:t>加盖</w:t>
            </w:r>
            <w:r>
              <w:rPr>
                <w:spacing w:val="2"/>
                <w:lang w:eastAsia="zh-CN"/>
              </w:rPr>
              <w:t>公章）</w:t>
            </w:r>
          </w:p>
        </w:tc>
        <w:tc>
          <w:tcPr>
            <w:tcW w:w="5880" w:type="dxa"/>
            <w:gridSpan w:val="3"/>
          </w:tcPr>
          <w:p w14:paraId="62D93984">
            <w:pPr>
              <w:rPr>
                <w:lang w:eastAsia="zh-CN"/>
              </w:rPr>
            </w:pPr>
          </w:p>
        </w:tc>
      </w:tr>
      <w:tr w14:paraId="52E7A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295" w:type="dxa"/>
          </w:tcPr>
          <w:p w14:paraId="2F99AECB">
            <w:pPr>
              <w:pStyle w:val="10"/>
              <w:spacing w:before="195" w:line="207" w:lineRule="auto"/>
              <w:ind w:left="237"/>
            </w:pPr>
            <w:r>
              <w:rPr>
                <w:spacing w:val="-2"/>
              </w:rPr>
              <w:t>采购人详细地址</w:t>
            </w:r>
          </w:p>
        </w:tc>
        <w:tc>
          <w:tcPr>
            <w:tcW w:w="4905" w:type="dxa"/>
            <w:gridSpan w:val="3"/>
            <w:tcBorders>
              <w:right w:val="single" w:color="000000" w:sz="6" w:space="0"/>
            </w:tcBorders>
          </w:tcPr>
          <w:p w14:paraId="179DCD90">
            <w:pPr>
              <w:pStyle w:val="10"/>
              <w:spacing w:before="195" w:line="207" w:lineRule="auto"/>
              <w:ind w:left="298"/>
              <w:rPr>
                <w:lang w:eastAsia="zh-CN"/>
              </w:rPr>
            </w:pPr>
            <w:r>
              <w:rPr>
                <w:rFonts w:hint="eastAsia"/>
                <w:lang w:eastAsia="zh-CN"/>
              </w:rPr>
              <w:t>连云港市海州区凌洲东路9号</w:t>
            </w:r>
          </w:p>
        </w:tc>
        <w:tc>
          <w:tcPr>
            <w:tcW w:w="1665" w:type="dxa"/>
            <w:tcBorders>
              <w:left w:val="single" w:color="000000" w:sz="6" w:space="0"/>
            </w:tcBorders>
            <w:vAlign w:val="center"/>
          </w:tcPr>
          <w:p w14:paraId="61AFBD42">
            <w:pPr>
              <w:pStyle w:val="10"/>
              <w:spacing w:before="53" w:line="164" w:lineRule="auto"/>
              <w:jc w:val="center"/>
            </w:pPr>
            <w:r>
              <w:rPr>
                <w:spacing w:val="-6"/>
              </w:rPr>
              <w:t>响应单位</w:t>
            </w:r>
          </w:p>
          <w:p w14:paraId="586E80EC">
            <w:pPr>
              <w:pStyle w:val="10"/>
              <w:spacing w:before="1" w:line="188" w:lineRule="auto"/>
              <w:jc w:val="center"/>
            </w:pPr>
            <w:r>
              <w:rPr>
                <w:spacing w:val="-4"/>
              </w:rPr>
              <w:t>详细地址</w:t>
            </w:r>
          </w:p>
        </w:tc>
        <w:tc>
          <w:tcPr>
            <w:tcW w:w="5880" w:type="dxa"/>
            <w:gridSpan w:val="3"/>
          </w:tcPr>
          <w:p w14:paraId="4C63F69A"/>
        </w:tc>
      </w:tr>
      <w:tr w14:paraId="5F71B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295" w:type="dxa"/>
          </w:tcPr>
          <w:p w14:paraId="575F07DF">
            <w:pPr>
              <w:pStyle w:val="10"/>
              <w:spacing w:before="217" w:line="183" w:lineRule="auto"/>
              <w:ind w:left="723"/>
            </w:pPr>
            <w:r>
              <w:rPr>
                <w:spacing w:val="-6"/>
              </w:rPr>
              <w:t>经办人</w:t>
            </w:r>
          </w:p>
        </w:tc>
        <w:tc>
          <w:tcPr>
            <w:tcW w:w="1710" w:type="dxa"/>
          </w:tcPr>
          <w:p w14:paraId="44B52811">
            <w:pPr>
              <w:pStyle w:val="10"/>
              <w:spacing w:before="212" w:line="206" w:lineRule="auto"/>
              <w:ind w:left="581"/>
              <w:rPr>
                <w:lang w:eastAsia="zh-CN"/>
              </w:rPr>
            </w:pPr>
            <w:r>
              <w:rPr>
                <w:rFonts w:hint="eastAsia"/>
                <w:spacing w:val="-7"/>
                <w:lang w:eastAsia="zh-CN"/>
              </w:rPr>
              <w:t>籍先生</w:t>
            </w:r>
          </w:p>
        </w:tc>
        <w:tc>
          <w:tcPr>
            <w:tcW w:w="1260" w:type="dxa"/>
          </w:tcPr>
          <w:p w14:paraId="52156A79">
            <w:pPr>
              <w:pStyle w:val="10"/>
              <w:spacing w:before="216" w:line="184" w:lineRule="auto"/>
              <w:ind w:left="149"/>
            </w:pPr>
            <w:r>
              <w:rPr>
                <w:spacing w:val="-2"/>
              </w:rPr>
              <w:t>联系电话</w:t>
            </w:r>
          </w:p>
        </w:tc>
        <w:tc>
          <w:tcPr>
            <w:tcW w:w="1935" w:type="dxa"/>
          </w:tcPr>
          <w:p w14:paraId="6D7AF34B">
            <w:pPr>
              <w:spacing w:before="271" w:line="188" w:lineRule="auto"/>
              <w:ind w:left="191"/>
              <w:rPr>
                <w:rFonts w:ascii="Times New Roman" w:hAnsi="Times New Roman" w:eastAsia="宋体" w:cs="Times New Roman"/>
                <w:sz w:val="24"/>
                <w:szCs w:val="24"/>
                <w:lang w:eastAsia="zh-CN"/>
              </w:rPr>
            </w:pPr>
            <w:r>
              <w:rPr>
                <w:rFonts w:ascii="Times New Roman" w:hAnsi="Times New Roman" w:eastAsia="Times New Roman" w:cs="Times New Roman"/>
                <w:spacing w:val="-1"/>
                <w:sz w:val="24"/>
                <w:szCs w:val="24"/>
              </w:rPr>
              <w:t>0</w:t>
            </w:r>
            <w:r>
              <w:rPr>
                <w:rFonts w:hint="eastAsia" w:ascii="Times New Roman" w:hAnsi="Times New Roman" w:eastAsia="宋体" w:cs="Times New Roman"/>
                <w:spacing w:val="-1"/>
                <w:sz w:val="24"/>
                <w:szCs w:val="24"/>
                <w:lang w:eastAsia="zh-CN"/>
              </w:rPr>
              <w:t>518</w:t>
            </w:r>
            <w:r>
              <w:rPr>
                <w:rFonts w:ascii="Times New Roman" w:hAnsi="Times New Roman" w:eastAsia="Times New Roman" w:cs="Times New Roman"/>
                <w:spacing w:val="-1"/>
                <w:sz w:val="24"/>
                <w:szCs w:val="24"/>
              </w:rPr>
              <w:t>-8</w:t>
            </w:r>
            <w:r>
              <w:rPr>
                <w:rFonts w:hint="eastAsia" w:ascii="Times New Roman" w:hAnsi="Times New Roman" w:eastAsia="宋体" w:cs="Times New Roman"/>
                <w:spacing w:val="-1"/>
                <w:sz w:val="24"/>
                <w:szCs w:val="24"/>
                <w:lang w:eastAsia="zh-CN"/>
              </w:rPr>
              <w:t>5825181</w:t>
            </w:r>
          </w:p>
        </w:tc>
        <w:tc>
          <w:tcPr>
            <w:tcW w:w="1665" w:type="dxa"/>
          </w:tcPr>
          <w:p w14:paraId="61D03181">
            <w:pPr>
              <w:pStyle w:val="10"/>
              <w:spacing w:before="215" w:line="185" w:lineRule="auto"/>
              <w:ind w:left="490"/>
            </w:pPr>
            <w:r>
              <w:rPr>
                <w:spacing w:val="-3"/>
              </w:rPr>
              <w:t>联系人</w:t>
            </w:r>
          </w:p>
        </w:tc>
        <w:tc>
          <w:tcPr>
            <w:tcW w:w="2130" w:type="dxa"/>
          </w:tcPr>
          <w:p w14:paraId="1DD7B633"/>
        </w:tc>
        <w:tc>
          <w:tcPr>
            <w:tcW w:w="1485" w:type="dxa"/>
          </w:tcPr>
          <w:p w14:paraId="6DBBC48D">
            <w:pPr>
              <w:pStyle w:val="10"/>
              <w:spacing w:before="216" w:line="184" w:lineRule="auto"/>
              <w:ind w:left="324"/>
            </w:pPr>
            <w:r>
              <w:rPr>
                <w:spacing w:val="-2"/>
              </w:rPr>
              <w:t>联系电话</w:t>
            </w:r>
          </w:p>
        </w:tc>
        <w:tc>
          <w:tcPr>
            <w:tcW w:w="2265" w:type="dxa"/>
          </w:tcPr>
          <w:p w14:paraId="537C4F34"/>
        </w:tc>
      </w:tr>
      <w:tr w14:paraId="0AC53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2295" w:type="dxa"/>
            <w:vAlign w:val="center"/>
          </w:tcPr>
          <w:p w14:paraId="29A288B9">
            <w:pPr>
              <w:pStyle w:val="10"/>
              <w:spacing w:before="205" w:line="207" w:lineRule="auto"/>
              <w:jc w:val="center"/>
              <w:rPr>
                <w:rFonts w:ascii="华文宋体" w:hAnsi="华文宋体" w:eastAsia="华文宋体" w:cs="华文宋体"/>
              </w:rPr>
            </w:pPr>
            <w:r>
              <w:rPr>
                <w:rFonts w:hint="eastAsia" w:ascii="华文宋体" w:hAnsi="华文宋体" w:eastAsia="华文宋体" w:cs="华文宋体"/>
                <w:b/>
                <w:bCs/>
                <w:spacing w:val="-2"/>
              </w:rPr>
              <w:t>服务内容</w:t>
            </w:r>
          </w:p>
        </w:tc>
        <w:tc>
          <w:tcPr>
            <w:tcW w:w="1710" w:type="dxa"/>
            <w:vAlign w:val="center"/>
          </w:tcPr>
          <w:p w14:paraId="4F783793">
            <w:pPr>
              <w:pStyle w:val="10"/>
              <w:spacing w:before="205" w:line="207" w:lineRule="auto"/>
              <w:jc w:val="center"/>
              <w:rPr>
                <w:rFonts w:ascii="华文宋体" w:hAnsi="华文宋体" w:eastAsia="华文宋体" w:cs="华文宋体"/>
              </w:rPr>
            </w:pPr>
            <w:r>
              <w:rPr>
                <w:rFonts w:hint="eastAsia" w:ascii="华文宋体" w:hAnsi="华文宋体" w:eastAsia="华文宋体" w:cs="华文宋体"/>
                <w:b/>
                <w:bCs/>
                <w:spacing w:val="-2"/>
              </w:rPr>
              <w:t>服务时间</w:t>
            </w:r>
          </w:p>
        </w:tc>
        <w:tc>
          <w:tcPr>
            <w:tcW w:w="1260" w:type="dxa"/>
            <w:vAlign w:val="center"/>
          </w:tcPr>
          <w:p w14:paraId="3B52B756">
            <w:pPr>
              <w:pStyle w:val="10"/>
              <w:spacing w:before="206" w:line="206" w:lineRule="auto"/>
              <w:jc w:val="center"/>
              <w:rPr>
                <w:rFonts w:ascii="华文宋体" w:hAnsi="华文宋体" w:eastAsia="华文宋体" w:cs="华文宋体"/>
              </w:rPr>
            </w:pPr>
            <w:r>
              <w:rPr>
                <w:rFonts w:hint="eastAsia" w:ascii="华文宋体" w:hAnsi="华文宋体" w:eastAsia="华文宋体" w:cs="华文宋体"/>
                <w:b/>
                <w:bCs/>
                <w:spacing w:val="-5"/>
              </w:rPr>
              <w:t>交付地点</w:t>
            </w:r>
          </w:p>
        </w:tc>
        <w:tc>
          <w:tcPr>
            <w:tcW w:w="1935" w:type="dxa"/>
            <w:tcBorders>
              <w:right w:val="dashed" w:color="000000" w:sz="6" w:space="0"/>
            </w:tcBorders>
            <w:vAlign w:val="center"/>
          </w:tcPr>
          <w:p w14:paraId="05D3F97F">
            <w:pPr>
              <w:pStyle w:val="10"/>
              <w:spacing w:before="209" w:line="181" w:lineRule="auto"/>
              <w:jc w:val="center"/>
              <w:rPr>
                <w:rFonts w:ascii="华文宋体" w:hAnsi="华文宋体" w:eastAsia="华文宋体" w:cs="华文宋体"/>
              </w:rPr>
            </w:pPr>
            <w:r>
              <w:rPr>
                <w:rFonts w:hint="eastAsia" w:ascii="华文宋体" w:hAnsi="华文宋体" w:eastAsia="华文宋体" w:cs="华文宋体"/>
                <w:b/>
                <w:bCs/>
                <w:spacing w:val="-4"/>
                <w:w w:val="98"/>
              </w:rPr>
              <w:t>数量</w:t>
            </w:r>
          </w:p>
        </w:tc>
        <w:tc>
          <w:tcPr>
            <w:tcW w:w="1665" w:type="dxa"/>
            <w:tcBorders>
              <w:left w:val="dashed" w:color="000000" w:sz="6" w:space="0"/>
            </w:tcBorders>
            <w:vAlign w:val="center"/>
          </w:tcPr>
          <w:p w14:paraId="3667DE84">
            <w:pPr>
              <w:pStyle w:val="10"/>
              <w:spacing w:before="206" w:line="207" w:lineRule="auto"/>
              <w:jc w:val="center"/>
              <w:rPr>
                <w:rFonts w:ascii="华文宋体" w:hAnsi="华文宋体" w:eastAsia="华文宋体" w:cs="华文宋体"/>
              </w:rPr>
            </w:pPr>
            <w:r>
              <w:rPr>
                <w:rFonts w:hint="eastAsia" w:ascii="华文宋体" w:hAnsi="华文宋体" w:eastAsia="华文宋体" w:cs="华文宋体"/>
                <w:b/>
                <w:bCs/>
                <w:spacing w:val="-4"/>
              </w:rPr>
              <w:t>价格</w:t>
            </w:r>
          </w:p>
        </w:tc>
        <w:tc>
          <w:tcPr>
            <w:tcW w:w="2130" w:type="dxa"/>
            <w:vAlign w:val="center"/>
          </w:tcPr>
          <w:p w14:paraId="4415E9BC">
            <w:pPr>
              <w:pStyle w:val="10"/>
              <w:spacing w:before="73" w:line="178" w:lineRule="auto"/>
              <w:ind w:right="277"/>
              <w:jc w:val="center"/>
              <w:rPr>
                <w:rFonts w:ascii="华文宋体" w:hAnsi="华文宋体" w:eastAsia="华文宋体" w:cs="华文宋体"/>
              </w:rPr>
            </w:pPr>
            <w:r>
              <w:rPr>
                <w:rFonts w:hint="eastAsia" w:ascii="华文宋体" w:hAnsi="华文宋体" w:eastAsia="华文宋体" w:cs="华文宋体"/>
                <w:b/>
                <w:bCs/>
                <w:spacing w:val="-2"/>
              </w:rPr>
              <w:t>是否满足采购需求</w:t>
            </w:r>
          </w:p>
        </w:tc>
        <w:tc>
          <w:tcPr>
            <w:tcW w:w="1485" w:type="dxa"/>
            <w:vAlign w:val="center"/>
          </w:tcPr>
          <w:p w14:paraId="0768DA3F">
            <w:pPr>
              <w:pStyle w:val="10"/>
              <w:spacing w:before="73" w:line="178" w:lineRule="auto"/>
              <w:ind w:right="316"/>
              <w:jc w:val="center"/>
              <w:rPr>
                <w:rFonts w:ascii="华文宋体" w:hAnsi="华文宋体" w:eastAsia="华文宋体" w:cs="华文宋体"/>
              </w:rPr>
            </w:pPr>
            <w:r>
              <w:rPr>
                <w:rFonts w:hint="eastAsia" w:ascii="华文宋体" w:hAnsi="华文宋体" w:eastAsia="华文宋体" w:cs="华文宋体"/>
                <w:b/>
                <w:bCs/>
                <w:spacing w:val="-2"/>
              </w:rPr>
              <w:t>是否满足</w:t>
            </w:r>
            <w:r>
              <w:rPr>
                <w:rFonts w:hint="eastAsia" w:ascii="华文宋体" w:hAnsi="华文宋体" w:eastAsia="华文宋体" w:cs="华文宋体"/>
                <w:b/>
                <w:bCs/>
                <w:spacing w:val="-5"/>
              </w:rPr>
              <w:t>交付时间</w:t>
            </w:r>
          </w:p>
        </w:tc>
        <w:tc>
          <w:tcPr>
            <w:tcW w:w="2265" w:type="dxa"/>
            <w:vAlign w:val="center"/>
          </w:tcPr>
          <w:p w14:paraId="2ECD1EF2">
            <w:pPr>
              <w:pStyle w:val="10"/>
              <w:spacing w:before="66" w:line="164" w:lineRule="auto"/>
              <w:jc w:val="center"/>
              <w:rPr>
                <w:rFonts w:ascii="华文宋体" w:hAnsi="华文宋体" w:eastAsia="华文宋体" w:cs="华文宋体"/>
              </w:rPr>
            </w:pPr>
            <w:r>
              <w:rPr>
                <w:rFonts w:hint="eastAsia" w:ascii="华文宋体" w:hAnsi="华文宋体" w:eastAsia="华文宋体" w:cs="华文宋体"/>
                <w:b/>
                <w:bCs/>
                <w:spacing w:val="-3"/>
              </w:rPr>
              <w:t>备注（服务承</w:t>
            </w:r>
            <w:r>
              <w:rPr>
                <w:rFonts w:hint="eastAsia" w:ascii="华文宋体" w:hAnsi="华文宋体" w:eastAsia="华文宋体" w:cs="华文宋体"/>
                <w:b/>
                <w:bCs/>
                <w:spacing w:val="-5"/>
              </w:rPr>
              <w:t>诺）</w:t>
            </w:r>
          </w:p>
        </w:tc>
      </w:tr>
      <w:tr w14:paraId="159D2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0" w:hRule="atLeast"/>
        </w:trPr>
        <w:tc>
          <w:tcPr>
            <w:tcW w:w="2295" w:type="dxa"/>
            <w:vAlign w:val="center"/>
          </w:tcPr>
          <w:p w14:paraId="19D10FCE">
            <w:pPr>
              <w:pStyle w:val="10"/>
              <w:spacing w:before="36" w:line="166" w:lineRule="auto"/>
              <w:ind w:left="117" w:right="106"/>
              <w:jc w:val="center"/>
              <w:rPr>
                <w:lang w:eastAsia="zh-CN"/>
              </w:rPr>
            </w:pPr>
            <w:r>
              <w:rPr>
                <w:rFonts w:hint="eastAsia"/>
                <w:spacing w:val="-1"/>
                <w:lang w:eastAsia="zh-CN"/>
              </w:rPr>
              <w:t>连云港市大数据管理中心公开报废处置国有资产第三方评估服务</w:t>
            </w:r>
            <w:r>
              <w:rPr>
                <w:spacing w:val="-1"/>
                <w:lang w:eastAsia="zh-CN"/>
              </w:rPr>
              <w:t>（详见采购需求</w:t>
            </w:r>
            <w:r>
              <w:rPr>
                <w:spacing w:val="-3"/>
                <w:lang w:eastAsia="zh-CN"/>
              </w:rPr>
              <w:t>正文）</w:t>
            </w:r>
          </w:p>
        </w:tc>
        <w:tc>
          <w:tcPr>
            <w:tcW w:w="1710" w:type="dxa"/>
            <w:vAlign w:val="center"/>
          </w:tcPr>
          <w:p w14:paraId="4C0E0EA4">
            <w:pPr>
              <w:pStyle w:val="10"/>
              <w:spacing w:before="103" w:line="173" w:lineRule="auto"/>
              <w:ind w:right="106"/>
              <w:jc w:val="center"/>
              <w:rPr>
                <w:lang w:eastAsia="zh-CN"/>
              </w:rPr>
            </w:pPr>
            <w:r>
              <w:rPr>
                <w:rFonts w:hint="eastAsia"/>
                <w:lang w:eastAsia="zh-CN"/>
              </w:rPr>
              <w:t>自合同签订之日起至2025年9月30日止</w:t>
            </w:r>
          </w:p>
        </w:tc>
        <w:tc>
          <w:tcPr>
            <w:tcW w:w="1260" w:type="dxa"/>
            <w:vAlign w:val="center"/>
          </w:tcPr>
          <w:p w14:paraId="18734804">
            <w:pPr>
              <w:pStyle w:val="10"/>
              <w:spacing w:before="103" w:line="208" w:lineRule="auto"/>
              <w:jc w:val="center"/>
              <w:rPr>
                <w:lang w:eastAsia="zh-CN"/>
              </w:rPr>
            </w:pPr>
            <w:r>
              <w:rPr>
                <w:rFonts w:hint="eastAsia"/>
                <w:lang w:eastAsia="zh-CN"/>
              </w:rPr>
              <w:t>连云港市大数据管理中心</w:t>
            </w:r>
          </w:p>
        </w:tc>
        <w:tc>
          <w:tcPr>
            <w:tcW w:w="1935" w:type="dxa"/>
            <w:tcBorders>
              <w:right w:val="dashed" w:color="000000" w:sz="6" w:space="0"/>
            </w:tcBorders>
          </w:tcPr>
          <w:p w14:paraId="3117087D">
            <w:pPr>
              <w:spacing w:line="241" w:lineRule="auto"/>
            </w:pPr>
          </w:p>
          <w:p w14:paraId="5B137F1C">
            <w:pPr>
              <w:spacing w:line="241" w:lineRule="auto"/>
            </w:pPr>
          </w:p>
          <w:p w14:paraId="78AA9EDB">
            <w:pPr>
              <w:spacing w:line="241" w:lineRule="auto"/>
            </w:pPr>
          </w:p>
          <w:p w14:paraId="10F74BD8">
            <w:pPr>
              <w:spacing w:before="69" w:line="188" w:lineRule="auto"/>
              <w:ind w:left="851"/>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665" w:type="dxa"/>
            <w:tcBorders>
              <w:left w:val="dashed" w:color="000000" w:sz="6" w:space="0"/>
            </w:tcBorders>
          </w:tcPr>
          <w:p w14:paraId="673A98D8"/>
        </w:tc>
        <w:tc>
          <w:tcPr>
            <w:tcW w:w="2130" w:type="dxa"/>
          </w:tcPr>
          <w:p w14:paraId="7098DB31"/>
        </w:tc>
        <w:tc>
          <w:tcPr>
            <w:tcW w:w="1485" w:type="dxa"/>
          </w:tcPr>
          <w:p w14:paraId="75AD0EC7"/>
        </w:tc>
        <w:tc>
          <w:tcPr>
            <w:tcW w:w="2265" w:type="dxa"/>
          </w:tcPr>
          <w:p w14:paraId="01E4D4D3"/>
        </w:tc>
      </w:tr>
      <w:tr w14:paraId="30D56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295" w:type="dxa"/>
          </w:tcPr>
          <w:p w14:paraId="53CFF171">
            <w:pPr>
              <w:pStyle w:val="10"/>
              <w:spacing w:before="145" w:line="206" w:lineRule="auto"/>
              <w:ind w:left="603"/>
            </w:pPr>
            <w:r>
              <w:rPr>
                <w:spacing w:val="-3"/>
                <w:w w:val="99"/>
              </w:rPr>
              <w:t>售后服务</w:t>
            </w:r>
          </w:p>
        </w:tc>
        <w:tc>
          <w:tcPr>
            <w:tcW w:w="4905" w:type="dxa"/>
            <w:gridSpan w:val="3"/>
          </w:tcPr>
          <w:p w14:paraId="0C8D4BF6">
            <w:pPr>
              <w:pStyle w:val="10"/>
              <w:spacing w:before="145" w:line="206" w:lineRule="auto"/>
              <w:ind w:left="110"/>
              <w:rPr>
                <w:lang w:eastAsia="zh-CN"/>
              </w:rPr>
            </w:pPr>
            <w:r>
              <w:rPr>
                <w:spacing w:val="-1"/>
                <w:lang w:eastAsia="zh-CN"/>
              </w:rPr>
              <w:t>按采购需求提供服务。</w:t>
            </w:r>
          </w:p>
        </w:tc>
        <w:tc>
          <w:tcPr>
            <w:tcW w:w="7545" w:type="dxa"/>
            <w:gridSpan w:val="4"/>
          </w:tcPr>
          <w:p w14:paraId="23E91D1B">
            <w:pPr>
              <w:pStyle w:val="10"/>
              <w:spacing w:before="144" w:line="196" w:lineRule="auto"/>
              <w:ind w:left="133"/>
              <w:rPr>
                <w:rFonts w:ascii="Times New Roman" w:hAnsi="Times New Roman" w:eastAsia="Times New Roman" w:cs="Times New Roman"/>
              </w:rPr>
            </w:pPr>
            <w:r>
              <w:rPr>
                <w:spacing w:val="-1"/>
              </w:rPr>
              <w:t xml:space="preserve">总报价：                    </w:t>
            </w:r>
            <w:r>
              <w:rPr>
                <w:spacing w:val="-2"/>
              </w:rPr>
              <w:t xml:space="preserve">                       人民币</w:t>
            </w:r>
            <w:r>
              <w:rPr>
                <w:rFonts w:ascii="Times New Roman" w:hAnsi="Times New Roman" w:eastAsia="Times New Roman" w:cs="Times New Roman"/>
                <w:spacing w:val="-2"/>
              </w:rPr>
              <w:t>(</w:t>
            </w:r>
            <w:r>
              <w:rPr>
                <w:spacing w:val="-2"/>
              </w:rPr>
              <w:t>大写</w:t>
            </w:r>
            <w:r>
              <w:rPr>
                <w:rFonts w:ascii="Times New Roman" w:hAnsi="Times New Roman" w:eastAsia="Times New Roman" w:cs="Times New Roman"/>
                <w:spacing w:val="-2"/>
              </w:rPr>
              <w:t>)</w:t>
            </w:r>
          </w:p>
        </w:tc>
      </w:tr>
      <w:tr w14:paraId="1F931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95" w:type="dxa"/>
          </w:tcPr>
          <w:p w14:paraId="35BD8129">
            <w:pPr>
              <w:pStyle w:val="10"/>
              <w:spacing w:before="58" w:line="175" w:lineRule="auto"/>
              <w:ind w:left="598" w:right="228" w:hanging="354"/>
              <w:rPr>
                <w:lang w:eastAsia="zh-CN"/>
              </w:rPr>
            </w:pPr>
            <w:r>
              <w:rPr>
                <w:spacing w:val="-3"/>
                <w:lang w:eastAsia="zh-CN"/>
              </w:rPr>
              <w:t>要求供应商报价截止时间</w:t>
            </w:r>
          </w:p>
        </w:tc>
        <w:tc>
          <w:tcPr>
            <w:tcW w:w="4905" w:type="dxa"/>
            <w:gridSpan w:val="3"/>
          </w:tcPr>
          <w:p w14:paraId="46F4F16C">
            <w:pPr>
              <w:pStyle w:val="10"/>
              <w:spacing w:before="199" w:line="206" w:lineRule="auto"/>
              <w:ind w:left="1342"/>
            </w:pPr>
            <w:r>
              <w:rPr>
                <w:rFonts w:ascii="Times New Roman" w:hAnsi="Times New Roman" w:eastAsia="Times New Roman" w:cs="Times New Roman"/>
                <w:spacing w:val="-2"/>
              </w:rPr>
              <w:t>202</w:t>
            </w:r>
            <w:r>
              <w:rPr>
                <w:rFonts w:hint="eastAsia" w:ascii="Times New Roman" w:hAnsi="Times New Roman" w:eastAsia="宋体" w:cs="Times New Roman"/>
                <w:spacing w:val="-2"/>
                <w:lang w:eastAsia="zh-CN"/>
              </w:rPr>
              <w:t>5</w:t>
            </w:r>
            <w:r>
              <w:rPr>
                <w:spacing w:val="-2"/>
              </w:rPr>
              <w:t>年</w:t>
            </w:r>
            <w:r>
              <w:rPr>
                <w:rFonts w:hint="eastAsia"/>
                <w:spacing w:val="-2"/>
                <w:lang w:eastAsia="zh-CN"/>
              </w:rPr>
              <w:t>4</w:t>
            </w:r>
            <w:r>
              <w:rPr>
                <w:spacing w:val="-2"/>
              </w:rPr>
              <w:t>月</w:t>
            </w:r>
            <w:r>
              <w:rPr>
                <w:rFonts w:hint="eastAsia"/>
                <w:spacing w:val="-2"/>
                <w:lang w:val="en-US" w:eastAsia="zh-CN"/>
              </w:rPr>
              <w:t>8</w:t>
            </w:r>
            <w:r>
              <w:rPr>
                <w:spacing w:val="-2"/>
              </w:rPr>
              <w:t>日</w:t>
            </w:r>
            <w:r>
              <w:rPr>
                <w:rFonts w:hint="eastAsia"/>
                <w:spacing w:val="-14"/>
                <w:lang w:eastAsia="zh-CN"/>
              </w:rPr>
              <w:t>1</w:t>
            </w:r>
            <w:r>
              <w:rPr>
                <w:rFonts w:hint="eastAsia"/>
                <w:spacing w:val="-14"/>
                <w:lang w:val="en-US" w:eastAsia="zh-CN"/>
              </w:rPr>
              <w:t>8</w:t>
            </w:r>
            <w:r>
              <w:rPr>
                <w:spacing w:val="-14"/>
              </w:rPr>
              <w:t>时</w:t>
            </w:r>
          </w:p>
        </w:tc>
        <w:tc>
          <w:tcPr>
            <w:tcW w:w="7545" w:type="dxa"/>
            <w:gridSpan w:val="4"/>
          </w:tcPr>
          <w:p w14:paraId="7AE9CD78">
            <w:pPr>
              <w:pStyle w:val="10"/>
              <w:spacing w:before="198" w:line="202" w:lineRule="auto"/>
              <w:ind w:left="4065"/>
            </w:pPr>
            <w:r>
              <w:rPr>
                <w:rFonts w:ascii="Arial" w:hAnsi="Arial" w:eastAsia="Arial" w:cs="Arial"/>
                <w:spacing w:val="9"/>
                <w:position w:val="-1"/>
              </w:rPr>
              <w:t>*</w:t>
            </w:r>
            <w:r>
              <w:rPr>
                <w:spacing w:val="9"/>
              </w:rPr>
              <w:t>（小写）</w:t>
            </w:r>
          </w:p>
        </w:tc>
      </w:tr>
      <w:tr w14:paraId="5B844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200" w:type="dxa"/>
            <w:gridSpan w:val="4"/>
            <w:tcBorders>
              <w:left w:val="nil"/>
              <w:bottom w:val="nil"/>
              <w:right w:val="single" w:color="000000" w:sz="6" w:space="0"/>
            </w:tcBorders>
          </w:tcPr>
          <w:p w14:paraId="77E46CF7">
            <w:pPr>
              <w:pStyle w:val="10"/>
              <w:spacing w:before="106" w:line="214" w:lineRule="auto"/>
              <w:ind w:left="2408"/>
              <w:rPr>
                <w:sz w:val="19"/>
                <w:szCs w:val="19"/>
                <w:lang w:eastAsia="zh-CN"/>
              </w:rPr>
            </w:pPr>
            <w:r>
              <w:rPr>
                <w:spacing w:val="8"/>
                <w:sz w:val="19"/>
                <w:szCs w:val="19"/>
                <w:lang w:eastAsia="zh-CN"/>
              </w:rPr>
              <w:t>虚线左方为采购人填写</w:t>
            </w:r>
          </w:p>
        </w:tc>
        <w:tc>
          <w:tcPr>
            <w:tcW w:w="7545" w:type="dxa"/>
            <w:gridSpan w:val="4"/>
            <w:tcBorders>
              <w:left w:val="single" w:color="000000" w:sz="6" w:space="0"/>
              <w:bottom w:val="nil"/>
              <w:right w:val="nil"/>
            </w:tcBorders>
          </w:tcPr>
          <w:p w14:paraId="1BE5134D">
            <w:pPr>
              <w:pStyle w:val="10"/>
              <w:spacing w:before="106" w:line="214" w:lineRule="auto"/>
              <w:ind w:left="1934"/>
              <w:rPr>
                <w:sz w:val="19"/>
                <w:szCs w:val="19"/>
                <w:lang w:eastAsia="zh-CN"/>
              </w:rPr>
            </w:pPr>
            <w:r>
              <w:rPr>
                <w:spacing w:val="9"/>
                <w:sz w:val="19"/>
                <w:szCs w:val="19"/>
                <w:lang w:eastAsia="zh-CN"/>
              </w:rPr>
              <w:t>虚线右方为响应单位填写</w:t>
            </w:r>
          </w:p>
        </w:tc>
      </w:tr>
    </w:tbl>
    <w:p w14:paraId="406A06CB">
      <w:pPr>
        <w:pStyle w:val="2"/>
        <w:spacing w:before="93" w:line="177" w:lineRule="auto"/>
        <w:ind w:left="124"/>
        <w:rPr>
          <w:sz w:val="22"/>
          <w:szCs w:val="22"/>
          <w:lang w:eastAsia="zh-CN"/>
        </w:rPr>
      </w:pPr>
      <w:r>
        <w:rPr>
          <w:spacing w:val="-3"/>
          <w:sz w:val="22"/>
          <w:szCs w:val="22"/>
          <w:lang w:eastAsia="zh-CN"/>
        </w:rPr>
        <w:t>报价须知：</w:t>
      </w:r>
    </w:p>
    <w:p w14:paraId="3B7CB52F">
      <w:pPr>
        <w:pStyle w:val="2"/>
        <w:spacing w:line="178" w:lineRule="auto"/>
        <w:ind w:left="139"/>
        <w:rPr>
          <w:sz w:val="22"/>
          <w:szCs w:val="22"/>
          <w:lang w:eastAsia="zh-CN"/>
        </w:rPr>
      </w:pPr>
      <w:r>
        <w:rPr>
          <w:rFonts w:ascii="Times New Roman" w:hAnsi="Times New Roman" w:eastAsia="Times New Roman" w:cs="Times New Roman"/>
          <w:spacing w:val="-1"/>
          <w:position w:val="-1"/>
          <w:sz w:val="22"/>
          <w:szCs w:val="22"/>
          <w:lang w:eastAsia="zh-CN"/>
        </w:rPr>
        <w:t>1</w:t>
      </w:r>
      <w:r>
        <w:rPr>
          <w:spacing w:val="-1"/>
          <w:sz w:val="22"/>
          <w:szCs w:val="22"/>
          <w:lang w:eastAsia="zh-CN"/>
        </w:rPr>
        <w:t>、响应单位应具备《中华人民共和国政府采购法》中第二十二条规定的条件；</w:t>
      </w:r>
    </w:p>
    <w:p w14:paraId="67134DAD">
      <w:pPr>
        <w:pStyle w:val="2"/>
        <w:spacing w:before="1" w:line="202" w:lineRule="auto"/>
        <w:ind w:left="118"/>
        <w:rPr>
          <w:spacing w:val="-2"/>
          <w:sz w:val="22"/>
          <w:szCs w:val="22"/>
          <w:lang w:eastAsia="zh-CN"/>
        </w:rPr>
      </w:pPr>
      <w:r>
        <w:rPr>
          <w:rFonts w:ascii="Times New Roman" w:hAnsi="Times New Roman" w:eastAsia="Times New Roman" w:cs="Times New Roman"/>
          <w:spacing w:val="-1"/>
          <w:position w:val="-1"/>
          <w:sz w:val="22"/>
          <w:szCs w:val="22"/>
          <w:lang w:eastAsia="zh-CN"/>
        </w:rPr>
        <w:t>2</w:t>
      </w:r>
      <w:r>
        <w:rPr>
          <w:spacing w:val="-1"/>
          <w:sz w:val="22"/>
          <w:szCs w:val="22"/>
          <w:lang w:eastAsia="zh-CN"/>
        </w:rPr>
        <w:t>、请将响应文件现场递交至我单位，过期不予接受（时间详见</w:t>
      </w:r>
      <w:r>
        <w:rPr>
          <w:spacing w:val="-2"/>
          <w:sz w:val="22"/>
          <w:szCs w:val="22"/>
          <w:lang w:eastAsia="zh-CN"/>
        </w:rPr>
        <w:t>采购公告）。</w:t>
      </w:r>
    </w:p>
    <w:p w14:paraId="174FD0BF">
      <w:pPr>
        <w:widowControl w:val="0"/>
        <w:kinsoku/>
        <w:autoSpaceDE/>
        <w:autoSpaceDN/>
        <w:adjustRightInd/>
        <w:snapToGrid/>
        <w:spacing w:line="360" w:lineRule="auto"/>
        <w:jc w:val="both"/>
        <w:textAlignment w:val="auto"/>
        <w:rPr>
          <w:rFonts w:ascii="黑体" w:hAnsi="黑体" w:eastAsia="黑体" w:cs="宋体"/>
          <w:bCs/>
          <w:snapToGrid/>
          <w:sz w:val="36"/>
          <w:szCs w:val="28"/>
          <w:lang w:eastAsia="zh-CN"/>
        </w:rPr>
        <w:sectPr>
          <w:pgSz w:w="16839" w:h="11906"/>
          <w:pgMar w:top="1440" w:right="1080" w:bottom="1440" w:left="1080" w:header="0" w:footer="0" w:gutter="0"/>
          <w:pgNumType w:fmt="decimal"/>
          <w:cols w:space="720" w:num="1"/>
        </w:sectPr>
      </w:pPr>
    </w:p>
    <w:p w14:paraId="57F41336">
      <w:pPr>
        <w:widowControl w:val="0"/>
        <w:kinsoku/>
        <w:autoSpaceDE/>
        <w:autoSpaceDN/>
        <w:adjustRightInd/>
        <w:snapToGrid/>
        <w:spacing w:line="360" w:lineRule="auto"/>
        <w:jc w:val="center"/>
        <w:textAlignment w:val="auto"/>
        <w:rPr>
          <w:rFonts w:ascii="黑体" w:hAnsi="黑体" w:eastAsia="黑体" w:cs="宋体"/>
          <w:bCs/>
          <w:snapToGrid/>
          <w:sz w:val="36"/>
          <w:szCs w:val="28"/>
          <w:lang w:eastAsia="zh-CN"/>
        </w:rPr>
      </w:pPr>
      <w:r>
        <w:rPr>
          <w:rFonts w:hint="eastAsia" w:ascii="黑体" w:hAnsi="黑体" w:eastAsia="黑体" w:cs="宋体"/>
          <w:bCs/>
          <w:snapToGrid/>
          <w:sz w:val="36"/>
          <w:szCs w:val="28"/>
          <w:lang w:eastAsia="zh-CN"/>
        </w:rPr>
        <w:t>财务状况报告及税收、社会保障资金缴纳情况承诺函</w:t>
      </w:r>
    </w:p>
    <w:p w14:paraId="023C9341">
      <w:pPr>
        <w:widowControl w:val="0"/>
        <w:kinsoku/>
        <w:autoSpaceDE/>
        <w:autoSpaceDN/>
        <w:adjustRightInd/>
        <w:snapToGrid/>
        <w:textAlignment w:val="auto"/>
        <w:rPr>
          <w:rFonts w:ascii="MS Mincho" w:hAnsi="Calibri" w:eastAsia="宋体" w:cs="Times New Roman"/>
          <w:snapToGrid/>
          <w:szCs w:val="24"/>
          <w:lang w:eastAsia="zh-CN"/>
        </w:rPr>
      </w:pPr>
    </w:p>
    <w:p w14:paraId="7FFCD26B">
      <w:pPr>
        <w:widowControl w:val="0"/>
        <w:kinsoku/>
        <w:autoSpaceDE/>
        <w:autoSpaceDN/>
        <w:adjustRightInd/>
        <w:snapToGrid/>
        <w:spacing w:line="500" w:lineRule="exact"/>
        <w:textAlignment w:val="auto"/>
        <w:rPr>
          <w:rFonts w:ascii="Calibri" w:hAnsi="Calibri" w:eastAsia="宋体" w:cs="Times New Roman"/>
          <w:snapToGrid/>
          <w:sz w:val="24"/>
          <w:szCs w:val="24"/>
          <w:lang w:eastAsia="zh-CN"/>
        </w:rPr>
      </w:pPr>
      <w:r>
        <w:rPr>
          <w:rFonts w:hint="eastAsia" w:ascii="Calibri" w:hAnsi="Calibri" w:eastAsia="宋体" w:cs="Times New Roman"/>
          <w:snapToGrid/>
          <w:sz w:val="24"/>
          <w:szCs w:val="24"/>
          <w:lang w:eastAsia="zh-CN"/>
        </w:rPr>
        <w:t>致：</w:t>
      </w:r>
      <w:r>
        <w:rPr>
          <w:rFonts w:hint="eastAsia" w:ascii="Calibri" w:hAnsi="Calibri" w:eastAsia="宋体" w:cs="Times New Roman"/>
          <w:i/>
          <w:snapToGrid/>
          <w:sz w:val="24"/>
          <w:szCs w:val="24"/>
          <w:u w:val="single"/>
          <w:lang w:eastAsia="zh-CN"/>
        </w:rPr>
        <w:t>采购人名称</w:t>
      </w:r>
    </w:p>
    <w:p w14:paraId="47D2F53A">
      <w:pPr>
        <w:widowControl w:val="0"/>
        <w:kinsoku/>
        <w:autoSpaceDE/>
        <w:autoSpaceDN/>
        <w:adjustRightInd/>
        <w:snapToGrid/>
        <w:spacing w:line="500" w:lineRule="exact"/>
        <w:ind w:firstLine="480"/>
        <w:textAlignment w:val="auto"/>
        <w:rPr>
          <w:rFonts w:ascii="Calibri" w:hAnsi="Calibri" w:eastAsia="宋体" w:cs="Times New Roman"/>
          <w:snapToGrid/>
          <w:sz w:val="24"/>
          <w:szCs w:val="24"/>
          <w:lang w:eastAsia="zh-CN"/>
        </w:rPr>
      </w:pPr>
      <w:r>
        <w:rPr>
          <w:rFonts w:hint="eastAsia" w:ascii="Calibri" w:hAnsi="Calibri" w:eastAsia="宋体" w:cs="Times New Roman"/>
          <w:snapToGrid/>
          <w:sz w:val="24"/>
          <w:szCs w:val="24"/>
          <w:lang w:eastAsia="zh-CN"/>
        </w:rPr>
        <w:t>我方</w:t>
      </w:r>
      <w:r>
        <w:rPr>
          <w:rFonts w:hint="eastAsia" w:ascii="Calibri" w:hAnsi="Calibri" w:cs="Times New Roman"/>
          <w:i/>
          <w:snapToGrid/>
          <w:sz w:val="24"/>
          <w:szCs w:val="24"/>
          <w:u w:val="single"/>
          <w:lang w:eastAsia="zh-CN"/>
        </w:rPr>
        <w:t>供应商</w:t>
      </w:r>
      <w:r>
        <w:rPr>
          <w:rFonts w:hint="eastAsia" w:ascii="Calibri" w:hAnsi="Calibri" w:eastAsia="宋体" w:cs="Times New Roman"/>
          <w:i/>
          <w:snapToGrid/>
          <w:sz w:val="24"/>
          <w:szCs w:val="24"/>
          <w:u w:val="single"/>
          <w:lang w:eastAsia="zh-CN"/>
        </w:rPr>
        <w:t>名称</w:t>
      </w:r>
      <w:r>
        <w:rPr>
          <w:rFonts w:hint="eastAsia" w:ascii="Calibri" w:hAnsi="Calibri" w:eastAsia="宋体" w:cs="Times New Roman"/>
          <w:snapToGrid/>
          <w:sz w:val="24"/>
          <w:szCs w:val="24"/>
          <w:lang w:eastAsia="zh-CN"/>
        </w:rPr>
        <w:t>参加</w:t>
      </w:r>
      <w:r>
        <w:rPr>
          <w:rFonts w:hint="eastAsia" w:ascii="Calibri" w:hAnsi="Calibri" w:eastAsia="宋体" w:cs="Times New Roman"/>
          <w:i/>
          <w:snapToGrid/>
          <w:sz w:val="24"/>
          <w:szCs w:val="24"/>
          <w:u w:val="single"/>
          <w:lang w:eastAsia="zh-CN"/>
        </w:rPr>
        <w:t>项目名称</w:t>
      </w:r>
      <w:r>
        <w:rPr>
          <w:rFonts w:hint="eastAsia" w:ascii="Calibri" w:hAnsi="Calibri" w:eastAsia="宋体" w:cs="Times New Roman"/>
          <w:snapToGrid/>
          <w:sz w:val="24"/>
          <w:szCs w:val="24"/>
          <w:lang w:eastAsia="zh-CN"/>
        </w:rPr>
        <w:t>（项目编号：</w:t>
      </w:r>
      <w:r>
        <w:rPr>
          <w:rFonts w:hint="eastAsia" w:ascii="Calibri" w:hAnsi="Calibri" w:eastAsia="宋体" w:cs="Times New Roman"/>
          <w:i/>
          <w:snapToGrid/>
          <w:sz w:val="24"/>
          <w:szCs w:val="24"/>
          <w:u w:val="single"/>
          <w:lang w:eastAsia="zh-CN"/>
        </w:rPr>
        <w:t>项目编号</w:t>
      </w:r>
      <w:r>
        <w:rPr>
          <w:rFonts w:hint="eastAsia" w:ascii="Calibri" w:hAnsi="Calibri" w:eastAsia="宋体" w:cs="Times New Roman"/>
          <w:snapToGrid/>
          <w:sz w:val="24"/>
          <w:szCs w:val="24"/>
          <w:lang w:eastAsia="zh-CN"/>
        </w:rPr>
        <w:t>）采购，根据《关于简化政府采购供应商资格审查有关事项的通知》（连财购〔2023〕4号），我方承诺具备《中华人民共和国政府采购法》第二十二条第（二）、第（四）项，《中华人民共和国政府采购法实施条例》第十七条第（二）项规定条件的，具体包括：</w:t>
      </w:r>
    </w:p>
    <w:p w14:paraId="30F4D2D7">
      <w:pPr>
        <w:widowControl w:val="0"/>
        <w:kinsoku/>
        <w:autoSpaceDE/>
        <w:autoSpaceDN/>
        <w:adjustRightInd/>
        <w:snapToGrid/>
        <w:spacing w:line="500" w:lineRule="exact"/>
        <w:ind w:firstLine="480"/>
        <w:textAlignment w:val="auto"/>
        <w:rPr>
          <w:rFonts w:ascii="Calibri" w:hAnsi="Calibri" w:eastAsia="宋体" w:cs="Times New Roman"/>
          <w:snapToGrid/>
          <w:sz w:val="24"/>
          <w:szCs w:val="24"/>
          <w:lang w:eastAsia="zh-CN"/>
        </w:rPr>
      </w:pPr>
      <w:r>
        <w:rPr>
          <w:rFonts w:hint="eastAsia" w:ascii="Calibri" w:hAnsi="Calibri" w:eastAsia="宋体" w:cs="Times New Roman"/>
          <w:snapToGrid/>
          <w:sz w:val="24"/>
          <w:szCs w:val="24"/>
          <w:lang w:eastAsia="zh-CN"/>
        </w:rPr>
        <w:t>（1）具有良好的商业信誉和健全的财务会计制度（财务状况报告）；</w:t>
      </w:r>
    </w:p>
    <w:p w14:paraId="58AA07FD">
      <w:pPr>
        <w:widowControl w:val="0"/>
        <w:kinsoku/>
        <w:autoSpaceDE/>
        <w:autoSpaceDN/>
        <w:adjustRightInd/>
        <w:snapToGrid/>
        <w:spacing w:line="500" w:lineRule="exact"/>
        <w:ind w:firstLine="480"/>
        <w:textAlignment w:val="auto"/>
        <w:rPr>
          <w:rFonts w:ascii="Calibri" w:hAnsi="Calibri" w:eastAsia="宋体" w:cs="Times New Roman"/>
          <w:snapToGrid/>
          <w:sz w:val="24"/>
          <w:szCs w:val="24"/>
          <w:lang w:eastAsia="zh-CN"/>
        </w:rPr>
      </w:pPr>
      <w:r>
        <w:rPr>
          <w:rFonts w:hint="eastAsia" w:ascii="Calibri" w:hAnsi="Calibri" w:eastAsia="宋体" w:cs="Times New Roman"/>
          <w:snapToGrid/>
          <w:sz w:val="24"/>
          <w:szCs w:val="24"/>
          <w:lang w:eastAsia="zh-CN"/>
        </w:rPr>
        <w:t>（2）有依法缴纳税收和社会保障资金的良好记录。</w:t>
      </w:r>
    </w:p>
    <w:p w14:paraId="7BFF5105">
      <w:pPr>
        <w:widowControl w:val="0"/>
        <w:kinsoku/>
        <w:autoSpaceDE/>
        <w:autoSpaceDN/>
        <w:adjustRightInd/>
        <w:snapToGrid/>
        <w:spacing w:line="500" w:lineRule="exact"/>
        <w:ind w:firstLine="480"/>
        <w:textAlignment w:val="auto"/>
        <w:rPr>
          <w:rFonts w:ascii="Calibri" w:hAnsi="Calibri" w:eastAsia="宋体" w:cs="Times New Roman"/>
          <w:snapToGrid/>
          <w:sz w:val="24"/>
          <w:szCs w:val="24"/>
          <w:lang w:eastAsia="zh-CN"/>
        </w:rPr>
      </w:pPr>
      <w:r>
        <w:rPr>
          <w:rFonts w:hint="eastAsia" w:ascii="Calibri" w:hAnsi="Calibri" w:eastAsia="宋体" w:cs="Times New Roman"/>
          <w:snapToGrid/>
          <w:sz w:val="24"/>
          <w:szCs w:val="24"/>
          <w:lang w:eastAsia="zh-CN"/>
        </w:rPr>
        <w:t>我方对上述承诺的真实性负责，如有虚假，将依法承担提供虚假材料谋取中标、成交责任，同时同意有关主管部门将相关失信信息记入公共信用信息系统并在相关政府门户网站公开。</w:t>
      </w:r>
    </w:p>
    <w:p w14:paraId="2D33377E">
      <w:pPr>
        <w:widowControl w:val="0"/>
        <w:kinsoku/>
        <w:autoSpaceDE/>
        <w:autoSpaceDN/>
        <w:adjustRightInd/>
        <w:snapToGrid/>
        <w:spacing w:line="500" w:lineRule="exact"/>
        <w:ind w:firstLine="480"/>
        <w:textAlignment w:val="auto"/>
        <w:rPr>
          <w:rFonts w:ascii="Calibri" w:hAnsi="Calibri" w:eastAsia="宋体" w:cs="Times New Roman"/>
          <w:snapToGrid/>
          <w:sz w:val="24"/>
          <w:szCs w:val="24"/>
          <w:lang w:eastAsia="zh-CN"/>
        </w:rPr>
      </w:pPr>
      <w:r>
        <w:rPr>
          <w:rFonts w:hint="eastAsia" w:ascii="Calibri" w:hAnsi="Calibri" w:eastAsia="宋体" w:cs="Times New Roman"/>
          <w:snapToGrid/>
          <w:sz w:val="24"/>
          <w:szCs w:val="24"/>
          <w:lang w:eastAsia="zh-CN"/>
        </w:rPr>
        <w:t>特此承诺</w:t>
      </w:r>
    </w:p>
    <w:p w14:paraId="0889C189">
      <w:pPr>
        <w:widowControl w:val="0"/>
        <w:kinsoku/>
        <w:autoSpaceDE/>
        <w:autoSpaceDN/>
        <w:adjustRightInd/>
        <w:snapToGrid/>
        <w:spacing w:line="500" w:lineRule="exact"/>
        <w:ind w:firstLine="480"/>
        <w:textAlignment w:val="auto"/>
        <w:rPr>
          <w:rFonts w:ascii="Calibri" w:hAnsi="Calibri" w:eastAsia="宋体" w:cs="Times New Roman"/>
          <w:snapToGrid/>
          <w:sz w:val="24"/>
          <w:szCs w:val="24"/>
          <w:lang w:eastAsia="zh-CN"/>
        </w:rPr>
      </w:pPr>
    </w:p>
    <w:p w14:paraId="0267396E">
      <w:pPr>
        <w:widowControl w:val="0"/>
        <w:kinsoku/>
        <w:autoSpaceDE/>
        <w:autoSpaceDN/>
        <w:adjustRightInd/>
        <w:snapToGrid/>
        <w:spacing w:line="500" w:lineRule="exact"/>
        <w:ind w:firstLine="480"/>
        <w:textAlignment w:val="auto"/>
        <w:rPr>
          <w:rFonts w:ascii="Calibri" w:hAnsi="Calibri" w:eastAsia="宋体" w:cs="Times New Roman"/>
          <w:snapToGrid/>
          <w:sz w:val="24"/>
          <w:szCs w:val="24"/>
          <w:lang w:eastAsia="zh-CN"/>
        </w:rPr>
      </w:pPr>
      <w:r>
        <w:rPr>
          <w:rFonts w:hint="eastAsia" w:ascii="Calibri" w:hAnsi="Calibri" w:eastAsia="宋体" w:cs="Times New Roman"/>
          <w:snapToGrid/>
          <w:sz w:val="24"/>
          <w:szCs w:val="24"/>
          <w:lang w:eastAsia="zh-CN"/>
        </w:rPr>
        <w:t>供应商（公章）：</w:t>
      </w:r>
    </w:p>
    <w:p w14:paraId="01776332">
      <w:pPr>
        <w:widowControl w:val="0"/>
        <w:kinsoku/>
        <w:autoSpaceDE/>
        <w:autoSpaceDN/>
        <w:adjustRightInd/>
        <w:snapToGrid/>
        <w:spacing w:line="500" w:lineRule="exact"/>
        <w:ind w:firstLine="480"/>
        <w:textAlignment w:val="auto"/>
        <w:rPr>
          <w:rFonts w:ascii="Calibri" w:hAnsi="Calibri" w:eastAsia="宋体" w:cs="Times New Roman"/>
          <w:snapToGrid/>
          <w:sz w:val="24"/>
          <w:szCs w:val="24"/>
          <w:lang w:eastAsia="zh-CN"/>
        </w:rPr>
      </w:pPr>
      <w:r>
        <w:rPr>
          <w:rFonts w:hint="eastAsia" w:ascii="Calibri" w:hAnsi="Calibri" w:eastAsia="宋体" w:cs="Times New Roman"/>
          <w:snapToGrid/>
          <w:sz w:val="24"/>
          <w:szCs w:val="24"/>
          <w:lang w:eastAsia="zh-CN"/>
        </w:rPr>
        <w:t>法定代表人</w:t>
      </w:r>
      <w:r>
        <w:rPr>
          <w:rFonts w:ascii="Calibri" w:hAnsi="Calibri" w:eastAsia="宋体" w:cs="Times New Roman"/>
          <w:snapToGrid/>
          <w:sz w:val="24"/>
          <w:szCs w:val="24"/>
          <w:lang w:eastAsia="zh-CN"/>
        </w:rPr>
        <w:t>（单位负责人）</w:t>
      </w:r>
      <w:r>
        <w:rPr>
          <w:rFonts w:hint="eastAsia" w:ascii="Calibri" w:hAnsi="Calibri" w:eastAsia="宋体" w:cs="Times New Roman"/>
          <w:snapToGrid/>
          <w:sz w:val="24"/>
          <w:szCs w:val="24"/>
          <w:lang w:eastAsia="zh-CN"/>
        </w:rPr>
        <w:t>或委托代理人（签名或签章）：</w:t>
      </w:r>
    </w:p>
    <w:p w14:paraId="1627C4AB">
      <w:pPr>
        <w:widowControl w:val="0"/>
        <w:kinsoku/>
        <w:autoSpaceDE/>
        <w:autoSpaceDN/>
        <w:adjustRightInd/>
        <w:snapToGrid/>
        <w:spacing w:line="500" w:lineRule="exact"/>
        <w:ind w:firstLine="480"/>
        <w:textAlignment w:val="auto"/>
        <w:rPr>
          <w:rFonts w:ascii="Calibri" w:hAnsi="Calibri" w:eastAsia="宋体" w:cs="Times New Roman"/>
          <w:snapToGrid/>
          <w:sz w:val="24"/>
          <w:szCs w:val="24"/>
          <w:lang w:eastAsia="zh-CN"/>
        </w:rPr>
      </w:pPr>
      <w:r>
        <w:rPr>
          <w:rFonts w:hint="eastAsia" w:ascii="Calibri" w:hAnsi="Calibri" w:eastAsia="宋体" w:cs="Times New Roman"/>
          <w:snapToGrid/>
          <w:sz w:val="24"/>
          <w:szCs w:val="24"/>
          <w:lang w:eastAsia="zh-CN"/>
        </w:rPr>
        <w:t>日期：    年     月     日</w:t>
      </w:r>
    </w:p>
    <w:p w14:paraId="5A55AEBF">
      <w:pPr>
        <w:pStyle w:val="2"/>
        <w:spacing w:before="1" w:line="202" w:lineRule="auto"/>
        <w:ind w:left="118"/>
        <w:rPr>
          <w:spacing w:val="-2"/>
          <w:sz w:val="22"/>
          <w:szCs w:val="22"/>
          <w:lang w:eastAsia="zh-CN"/>
        </w:rPr>
      </w:pPr>
    </w:p>
    <w:p w14:paraId="435B6697">
      <w:pPr>
        <w:pStyle w:val="2"/>
        <w:spacing w:before="1" w:line="202" w:lineRule="auto"/>
        <w:ind w:left="118"/>
        <w:rPr>
          <w:spacing w:val="-2"/>
          <w:sz w:val="22"/>
          <w:szCs w:val="22"/>
          <w:lang w:eastAsia="zh-CN"/>
        </w:rPr>
      </w:pPr>
    </w:p>
    <w:p w14:paraId="1735BDDA">
      <w:pPr>
        <w:pStyle w:val="2"/>
        <w:spacing w:before="1" w:line="202" w:lineRule="auto"/>
        <w:ind w:left="118"/>
        <w:rPr>
          <w:spacing w:val="-2"/>
          <w:sz w:val="22"/>
          <w:szCs w:val="22"/>
          <w:lang w:eastAsia="zh-CN"/>
        </w:rPr>
      </w:pPr>
    </w:p>
    <w:p w14:paraId="1F25356C">
      <w:pPr>
        <w:pStyle w:val="2"/>
        <w:spacing w:before="1" w:line="202" w:lineRule="auto"/>
        <w:ind w:left="118"/>
        <w:rPr>
          <w:spacing w:val="-2"/>
          <w:sz w:val="22"/>
          <w:szCs w:val="22"/>
          <w:lang w:eastAsia="zh-CN"/>
        </w:rPr>
      </w:pPr>
    </w:p>
    <w:p w14:paraId="20B4FC25">
      <w:pPr>
        <w:pStyle w:val="2"/>
        <w:spacing w:before="1" w:line="202" w:lineRule="auto"/>
        <w:ind w:left="118"/>
        <w:rPr>
          <w:spacing w:val="-2"/>
          <w:sz w:val="22"/>
          <w:szCs w:val="22"/>
          <w:lang w:eastAsia="zh-CN"/>
        </w:rPr>
      </w:pPr>
    </w:p>
    <w:p w14:paraId="4635D1E8">
      <w:pPr>
        <w:pStyle w:val="2"/>
        <w:spacing w:before="1" w:line="202" w:lineRule="auto"/>
        <w:ind w:left="118"/>
        <w:rPr>
          <w:spacing w:val="-2"/>
          <w:sz w:val="22"/>
          <w:szCs w:val="22"/>
          <w:lang w:eastAsia="zh-CN"/>
        </w:rPr>
      </w:pPr>
    </w:p>
    <w:p w14:paraId="77868AFB">
      <w:pPr>
        <w:pStyle w:val="2"/>
        <w:spacing w:before="1" w:line="202" w:lineRule="auto"/>
        <w:ind w:left="118"/>
        <w:rPr>
          <w:spacing w:val="-2"/>
          <w:sz w:val="22"/>
          <w:szCs w:val="22"/>
          <w:lang w:eastAsia="zh-CN"/>
        </w:rPr>
      </w:pPr>
    </w:p>
    <w:p w14:paraId="0C09D4A6">
      <w:pPr>
        <w:pStyle w:val="2"/>
        <w:spacing w:before="1" w:line="202" w:lineRule="auto"/>
        <w:ind w:left="118"/>
        <w:rPr>
          <w:spacing w:val="-2"/>
          <w:sz w:val="22"/>
          <w:szCs w:val="22"/>
          <w:lang w:eastAsia="zh-CN"/>
        </w:rPr>
      </w:pPr>
    </w:p>
    <w:p w14:paraId="1AFBD02F">
      <w:pPr>
        <w:pStyle w:val="2"/>
        <w:spacing w:before="1" w:line="202" w:lineRule="auto"/>
        <w:ind w:left="118"/>
        <w:rPr>
          <w:spacing w:val="-2"/>
          <w:sz w:val="22"/>
          <w:szCs w:val="22"/>
          <w:lang w:eastAsia="zh-CN"/>
        </w:rPr>
      </w:pPr>
    </w:p>
    <w:p w14:paraId="6414C8DF">
      <w:pPr>
        <w:pStyle w:val="2"/>
        <w:spacing w:before="1" w:line="202" w:lineRule="auto"/>
        <w:ind w:left="118"/>
        <w:rPr>
          <w:spacing w:val="-2"/>
          <w:sz w:val="22"/>
          <w:szCs w:val="22"/>
          <w:lang w:eastAsia="zh-CN"/>
        </w:rPr>
      </w:pPr>
    </w:p>
    <w:p w14:paraId="3EF8B51F">
      <w:pPr>
        <w:pStyle w:val="2"/>
        <w:spacing w:before="1" w:line="202" w:lineRule="auto"/>
        <w:ind w:left="118"/>
        <w:rPr>
          <w:spacing w:val="-2"/>
          <w:sz w:val="22"/>
          <w:szCs w:val="22"/>
          <w:lang w:eastAsia="zh-CN"/>
        </w:rPr>
      </w:pPr>
    </w:p>
    <w:p w14:paraId="3783350A">
      <w:pPr>
        <w:pStyle w:val="2"/>
        <w:spacing w:before="1" w:line="202" w:lineRule="auto"/>
        <w:ind w:left="118"/>
        <w:rPr>
          <w:spacing w:val="-2"/>
          <w:sz w:val="22"/>
          <w:szCs w:val="22"/>
          <w:lang w:eastAsia="zh-CN"/>
        </w:rPr>
      </w:pPr>
    </w:p>
    <w:p w14:paraId="22E7304A">
      <w:pPr>
        <w:pStyle w:val="2"/>
        <w:spacing w:before="1" w:line="202" w:lineRule="auto"/>
        <w:rPr>
          <w:spacing w:val="-2"/>
          <w:sz w:val="22"/>
          <w:szCs w:val="22"/>
          <w:lang w:eastAsia="zh-CN"/>
        </w:rPr>
      </w:pPr>
    </w:p>
    <w:p w14:paraId="34F98382">
      <w:pPr>
        <w:widowControl w:val="0"/>
        <w:kinsoku/>
        <w:autoSpaceDE/>
        <w:autoSpaceDN/>
        <w:adjustRightInd/>
        <w:snapToGrid/>
        <w:spacing w:line="460" w:lineRule="exact"/>
        <w:jc w:val="center"/>
        <w:textAlignment w:val="auto"/>
        <w:rPr>
          <w:rFonts w:ascii="Calibri" w:hAnsi="Calibri" w:eastAsia="宋体" w:cs="Times New Roman"/>
          <w:snapToGrid/>
          <w:sz w:val="24"/>
          <w:szCs w:val="24"/>
          <w:lang w:eastAsia="zh-CN"/>
        </w:rPr>
      </w:pPr>
      <w:r>
        <w:rPr>
          <w:rFonts w:hint="eastAsia" w:ascii="黑体" w:hAnsi="黑体" w:eastAsia="黑体" w:cs="宋体"/>
          <w:bCs/>
          <w:snapToGrid/>
          <w:sz w:val="36"/>
          <w:szCs w:val="28"/>
          <w:lang w:eastAsia="zh-CN"/>
        </w:rPr>
        <w:t>具备履行合同所必需的设备和专业技术能力的声明及证明材料</w:t>
      </w:r>
    </w:p>
    <w:p w14:paraId="1F14A9DE">
      <w:pPr>
        <w:widowControl w:val="0"/>
        <w:kinsoku/>
        <w:autoSpaceDE/>
        <w:autoSpaceDN/>
        <w:adjustRightInd/>
        <w:snapToGrid/>
        <w:spacing w:line="500" w:lineRule="exact"/>
        <w:ind w:firstLine="480"/>
        <w:textAlignment w:val="auto"/>
        <w:rPr>
          <w:rFonts w:hint="eastAsia" w:ascii="Calibri" w:hAnsi="Calibri" w:eastAsia="宋体" w:cs="Times New Roman"/>
          <w:snapToGrid/>
          <w:sz w:val="24"/>
          <w:szCs w:val="24"/>
          <w:lang w:eastAsia="zh-CN"/>
        </w:rPr>
      </w:pPr>
    </w:p>
    <w:p w14:paraId="3549CE7E">
      <w:pPr>
        <w:widowControl w:val="0"/>
        <w:kinsoku/>
        <w:autoSpaceDE/>
        <w:autoSpaceDN/>
        <w:adjustRightInd/>
        <w:snapToGrid/>
        <w:spacing w:line="500" w:lineRule="exact"/>
        <w:ind w:firstLine="480"/>
        <w:textAlignment w:val="auto"/>
        <w:rPr>
          <w:rFonts w:ascii="Calibri" w:hAnsi="Calibri" w:eastAsia="宋体" w:cs="Times New Roman"/>
          <w:snapToGrid/>
          <w:sz w:val="24"/>
          <w:szCs w:val="24"/>
          <w:lang w:eastAsia="zh-CN"/>
        </w:rPr>
      </w:pPr>
      <w:r>
        <w:rPr>
          <w:rFonts w:hint="eastAsia" w:ascii="Calibri" w:hAnsi="Calibri" w:eastAsia="宋体" w:cs="Times New Roman"/>
          <w:snapToGrid/>
          <w:sz w:val="24"/>
          <w:szCs w:val="24"/>
          <w:lang w:eastAsia="zh-CN"/>
        </w:rPr>
        <w:t>我单位郑重声明：我单位具备履行本项采购合同所必需的设备和专业技术能力，为履行本项采购合同我公司具备如下主要设备和主要专业技术能力：</w:t>
      </w:r>
    </w:p>
    <w:p w14:paraId="17E676E5">
      <w:pPr>
        <w:widowControl w:val="0"/>
        <w:kinsoku/>
        <w:autoSpaceDE/>
        <w:autoSpaceDN/>
        <w:adjustRightInd/>
        <w:snapToGrid/>
        <w:spacing w:line="360" w:lineRule="auto"/>
        <w:ind w:firstLine="480"/>
        <w:jc w:val="both"/>
        <w:textAlignment w:val="auto"/>
        <w:rPr>
          <w:rFonts w:ascii="Calibri" w:hAnsi="Calibri" w:eastAsia="宋体" w:cs="Times New Roman"/>
          <w:snapToGrid/>
          <w:sz w:val="24"/>
          <w:szCs w:val="24"/>
          <w:lang w:eastAsia="zh-CN"/>
        </w:rPr>
      </w:pPr>
    </w:p>
    <w:p w14:paraId="7C1F2CA1">
      <w:pPr>
        <w:widowControl w:val="0"/>
        <w:kinsoku/>
        <w:autoSpaceDE/>
        <w:autoSpaceDN/>
        <w:adjustRightInd/>
        <w:snapToGrid/>
        <w:spacing w:line="360" w:lineRule="auto"/>
        <w:ind w:firstLine="480"/>
        <w:jc w:val="both"/>
        <w:textAlignment w:val="auto"/>
        <w:rPr>
          <w:rFonts w:ascii="Calibri" w:hAnsi="Calibri" w:eastAsia="宋体" w:cs="Times New Roman"/>
          <w:snapToGrid/>
          <w:sz w:val="24"/>
          <w:szCs w:val="24"/>
          <w:lang w:eastAsia="zh-CN"/>
        </w:rPr>
      </w:pPr>
      <w:r>
        <w:rPr>
          <w:rFonts w:hint="eastAsia" w:ascii="Calibri" w:hAnsi="Calibri" w:eastAsia="宋体" w:cs="Times New Roman"/>
          <w:snapToGrid/>
          <w:sz w:val="24"/>
          <w:szCs w:val="24"/>
          <w:lang w:eastAsia="zh-CN"/>
        </w:rPr>
        <w:t>主要设备有：。</w:t>
      </w:r>
    </w:p>
    <w:p w14:paraId="2E2C44FF">
      <w:pPr>
        <w:widowControl w:val="0"/>
        <w:kinsoku/>
        <w:autoSpaceDE/>
        <w:autoSpaceDN/>
        <w:adjustRightInd/>
        <w:snapToGrid/>
        <w:textAlignment w:val="auto"/>
        <w:rPr>
          <w:rFonts w:ascii="Calibri" w:hAnsi="Calibri" w:eastAsia="宋体" w:cs="Times New Roman"/>
          <w:snapToGrid/>
          <w:sz w:val="24"/>
          <w:szCs w:val="24"/>
          <w:lang w:eastAsia="zh-CN"/>
        </w:rPr>
      </w:pPr>
    </w:p>
    <w:p w14:paraId="2F90AD4F">
      <w:pPr>
        <w:widowControl w:val="0"/>
        <w:kinsoku/>
        <w:autoSpaceDE/>
        <w:autoSpaceDN/>
        <w:adjustRightInd/>
        <w:snapToGrid/>
        <w:spacing w:line="360" w:lineRule="auto"/>
        <w:ind w:firstLine="480"/>
        <w:jc w:val="both"/>
        <w:textAlignment w:val="auto"/>
        <w:rPr>
          <w:rFonts w:ascii="Calibri" w:hAnsi="Calibri" w:eastAsia="宋体" w:cs="Times New Roman"/>
          <w:snapToGrid/>
          <w:sz w:val="24"/>
          <w:szCs w:val="24"/>
          <w:lang w:eastAsia="zh-CN"/>
        </w:rPr>
      </w:pPr>
      <w:r>
        <w:rPr>
          <w:rFonts w:hint="eastAsia" w:ascii="Calibri" w:hAnsi="Calibri" w:eastAsia="宋体" w:cs="Times New Roman"/>
          <w:snapToGrid/>
          <w:sz w:val="24"/>
          <w:szCs w:val="24"/>
          <w:lang w:eastAsia="zh-CN"/>
        </w:rPr>
        <w:t>主要专业技术能力有：。</w:t>
      </w:r>
    </w:p>
    <w:p w14:paraId="2121CB88">
      <w:pPr>
        <w:widowControl w:val="0"/>
        <w:kinsoku/>
        <w:autoSpaceDE/>
        <w:autoSpaceDN/>
        <w:adjustRightInd/>
        <w:snapToGrid/>
        <w:spacing w:line="360" w:lineRule="auto"/>
        <w:ind w:firstLine="480"/>
        <w:jc w:val="both"/>
        <w:textAlignment w:val="auto"/>
        <w:rPr>
          <w:rFonts w:ascii="Calibri" w:hAnsi="Calibri" w:eastAsia="宋体" w:cs="Times New Roman"/>
          <w:snapToGrid/>
          <w:sz w:val="24"/>
          <w:szCs w:val="24"/>
          <w:lang w:eastAsia="zh-CN"/>
        </w:rPr>
      </w:pPr>
    </w:p>
    <w:p w14:paraId="38D52548">
      <w:pPr>
        <w:widowControl w:val="0"/>
        <w:kinsoku/>
        <w:autoSpaceDE/>
        <w:autoSpaceDN/>
        <w:adjustRightInd/>
        <w:snapToGrid/>
        <w:spacing w:line="360" w:lineRule="auto"/>
        <w:ind w:firstLine="480"/>
        <w:jc w:val="both"/>
        <w:textAlignment w:val="auto"/>
        <w:rPr>
          <w:rFonts w:ascii="Calibri" w:hAnsi="Calibri" w:eastAsia="宋体" w:cs="Times New Roman"/>
          <w:snapToGrid/>
          <w:sz w:val="24"/>
          <w:szCs w:val="24"/>
          <w:lang w:eastAsia="zh-CN"/>
        </w:rPr>
      </w:pPr>
    </w:p>
    <w:p w14:paraId="21823447">
      <w:pPr>
        <w:widowControl w:val="0"/>
        <w:kinsoku/>
        <w:autoSpaceDE/>
        <w:autoSpaceDN/>
        <w:adjustRightInd/>
        <w:snapToGrid/>
        <w:spacing w:line="360" w:lineRule="auto"/>
        <w:ind w:firstLine="480"/>
        <w:jc w:val="both"/>
        <w:textAlignment w:val="auto"/>
        <w:rPr>
          <w:rFonts w:ascii="Calibri" w:hAnsi="Calibri" w:eastAsia="宋体" w:cs="Times New Roman"/>
          <w:snapToGrid/>
          <w:sz w:val="24"/>
          <w:szCs w:val="24"/>
          <w:lang w:eastAsia="zh-CN"/>
        </w:rPr>
      </w:pPr>
      <w:r>
        <w:rPr>
          <w:rFonts w:hint="eastAsia" w:ascii="Calibri" w:hAnsi="Calibri" w:eastAsia="宋体" w:cs="Times New Roman"/>
          <w:snapToGrid/>
          <w:sz w:val="24"/>
          <w:szCs w:val="24"/>
          <w:lang w:eastAsia="zh-CN"/>
        </w:rPr>
        <w:t>供应商（盖章）：</w:t>
      </w:r>
    </w:p>
    <w:p w14:paraId="6681FED3">
      <w:pPr>
        <w:widowControl w:val="0"/>
        <w:kinsoku/>
        <w:autoSpaceDE/>
        <w:autoSpaceDN/>
        <w:adjustRightInd/>
        <w:snapToGrid/>
        <w:spacing w:line="360" w:lineRule="auto"/>
        <w:ind w:firstLine="480"/>
        <w:jc w:val="both"/>
        <w:textAlignment w:val="auto"/>
        <w:rPr>
          <w:rFonts w:ascii="Calibri" w:hAnsi="Calibri" w:eastAsia="宋体" w:cs="Times New Roman"/>
          <w:snapToGrid/>
          <w:sz w:val="24"/>
          <w:szCs w:val="24"/>
          <w:lang w:eastAsia="zh-CN"/>
        </w:rPr>
      </w:pPr>
      <w:r>
        <w:rPr>
          <w:rFonts w:hint="eastAsia" w:ascii="Calibri" w:hAnsi="Calibri" w:eastAsia="宋体" w:cs="Times New Roman"/>
          <w:snapToGrid/>
          <w:sz w:val="24"/>
          <w:szCs w:val="24"/>
          <w:lang w:eastAsia="zh-CN"/>
        </w:rPr>
        <w:t>法定代表人</w:t>
      </w:r>
      <w:r>
        <w:rPr>
          <w:rFonts w:ascii="Calibri" w:hAnsi="Calibri" w:eastAsia="宋体" w:cs="Times New Roman"/>
          <w:snapToGrid/>
          <w:sz w:val="24"/>
          <w:szCs w:val="24"/>
          <w:lang w:eastAsia="zh-CN"/>
        </w:rPr>
        <w:t>（单位负责人）</w:t>
      </w:r>
      <w:r>
        <w:rPr>
          <w:rFonts w:hint="eastAsia" w:ascii="Calibri" w:hAnsi="Calibri" w:eastAsia="宋体" w:cs="Times New Roman"/>
          <w:snapToGrid/>
          <w:sz w:val="24"/>
          <w:szCs w:val="24"/>
          <w:lang w:eastAsia="zh-CN"/>
        </w:rPr>
        <w:t>或委托代理人（签字或盖章）：</w:t>
      </w:r>
    </w:p>
    <w:p w14:paraId="65135384">
      <w:pPr>
        <w:widowControl w:val="0"/>
        <w:kinsoku/>
        <w:autoSpaceDE/>
        <w:autoSpaceDN/>
        <w:adjustRightInd/>
        <w:snapToGrid/>
        <w:spacing w:line="360" w:lineRule="auto"/>
        <w:ind w:firstLine="480"/>
        <w:jc w:val="both"/>
        <w:textAlignment w:val="auto"/>
        <w:rPr>
          <w:rFonts w:ascii="Calibri" w:hAnsi="Calibri" w:eastAsia="宋体" w:cs="Times New Roman"/>
          <w:snapToGrid/>
          <w:sz w:val="24"/>
          <w:szCs w:val="24"/>
          <w:lang w:eastAsia="zh-CN"/>
        </w:rPr>
      </w:pPr>
      <w:r>
        <w:rPr>
          <w:rFonts w:hint="eastAsia" w:ascii="Calibri" w:hAnsi="Calibri" w:eastAsia="宋体" w:cs="Times New Roman"/>
          <w:snapToGrid/>
          <w:sz w:val="24"/>
          <w:szCs w:val="24"/>
          <w:lang w:eastAsia="zh-CN"/>
        </w:rPr>
        <w:t>日期：    年     月     日</w:t>
      </w:r>
    </w:p>
    <w:p w14:paraId="1BF7963C">
      <w:pPr>
        <w:pStyle w:val="2"/>
        <w:spacing w:before="1" w:line="202" w:lineRule="auto"/>
        <w:ind w:left="118"/>
        <w:rPr>
          <w:spacing w:val="-2"/>
          <w:sz w:val="22"/>
          <w:szCs w:val="22"/>
          <w:lang w:eastAsia="zh-CN"/>
        </w:rPr>
      </w:pPr>
    </w:p>
    <w:p w14:paraId="57D26A4A">
      <w:pPr>
        <w:pStyle w:val="2"/>
        <w:spacing w:before="1" w:line="202" w:lineRule="auto"/>
        <w:ind w:left="118"/>
        <w:rPr>
          <w:spacing w:val="-2"/>
          <w:sz w:val="22"/>
          <w:szCs w:val="22"/>
          <w:lang w:eastAsia="zh-CN"/>
        </w:rPr>
      </w:pPr>
    </w:p>
    <w:p w14:paraId="0168C5A3">
      <w:pPr>
        <w:pStyle w:val="2"/>
        <w:spacing w:before="1" w:line="202" w:lineRule="auto"/>
        <w:ind w:left="118"/>
        <w:rPr>
          <w:spacing w:val="-2"/>
          <w:sz w:val="22"/>
          <w:szCs w:val="22"/>
          <w:lang w:eastAsia="zh-CN"/>
        </w:rPr>
      </w:pPr>
    </w:p>
    <w:p w14:paraId="2E849672">
      <w:pPr>
        <w:pStyle w:val="2"/>
        <w:spacing w:before="1" w:line="202" w:lineRule="auto"/>
        <w:ind w:left="118"/>
        <w:rPr>
          <w:spacing w:val="-2"/>
          <w:sz w:val="22"/>
          <w:szCs w:val="22"/>
          <w:lang w:eastAsia="zh-CN"/>
        </w:rPr>
      </w:pPr>
    </w:p>
    <w:p w14:paraId="00173EC7">
      <w:pPr>
        <w:pStyle w:val="2"/>
        <w:spacing w:before="1" w:line="202" w:lineRule="auto"/>
        <w:ind w:left="118"/>
        <w:rPr>
          <w:spacing w:val="-2"/>
          <w:sz w:val="22"/>
          <w:szCs w:val="22"/>
          <w:lang w:eastAsia="zh-CN"/>
        </w:rPr>
      </w:pPr>
    </w:p>
    <w:p w14:paraId="5004D333">
      <w:pPr>
        <w:pStyle w:val="2"/>
        <w:spacing w:before="1" w:line="202" w:lineRule="auto"/>
        <w:ind w:left="118"/>
        <w:rPr>
          <w:spacing w:val="-2"/>
          <w:sz w:val="22"/>
          <w:szCs w:val="22"/>
          <w:lang w:eastAsia="zh-CN"/>
        </w:rPr>
      </w:pPr>
    </w:p>
    <w:p w14:paraId="7E44A5C0">
      <w:pPr>
        <w:pStyle w:val="2"/>
        <w:spacing w:before="1" w:line="202" w:lineRule="auto"/>
        <w:ind w:left="118"/>
        <w:rPr>
          <w:spacing w:val="-2"/>
          <w:sz w:val="22"/>
          <w:szCs w:val="22"/>
          <w:lang w:eastAsia="zh-CN"/>
        </w:rPr>
      </w:pPr>
    </w:p>
    <w:p w14:paraId="30206F3A">
      <w:pPr>
        <w:pStyle w:val="2"/>
        <w:spacing w:before="1" w:line="202" w:lineRule="auto"/>
        <w:ind w:left="118"/>
        <w:rPr>
          <w:spacing w:val="-2"/>
          <w:sz w:val="22"/>
          <w:szCs w:val="22"/>
          <w:lang w:eastAsia="zh-CN"/>
        </w:rPr>
      </w:pPr>
    </w:p>
    <w:p w14:paraId="0D5CBDB3">
      <w:pPr>
        <w:pStyle w:val="2"/>
        <w:spacing w:before="1" w:line="202" w:lineRule="auto"/>
        <w:ind w:left="118"/>
        <w:rPr>
          <w:spacing w:val="-2"/>
          <w:sz w:val="22"/>
          <w:szCs w:val="22"/>
          <w:lang w:eastAsia="zh-CN"/>
        </w:rPr>
      </w:pPr>
    </w:p>
    <w:p w14:paraId="25DFC3A5">
      <w:pPr>
        <w:pStyle w:val="2"/>
        <w:spacing w:before="1" w:line="202" w:lineRule="auto"/>
        <w:ind w:left="118"/>
        <w:rPr>
          <w:spacing w:val="-2"/>
          <w:sz w:val="22"/>
          <w:szCs w:val="22"/>
          <w:lang w:eastAsia="zh-CN"/>
        </w:rPr>
      </w:pPr>
    </w:p>
    <w:p w14:paraId="54663BAF">
      <w:pPr>
        <w:pStyle w:val="2"/>
        <w:spacing w:before="1" w:line="202" w:lineRule="auto"/>
        <w:ind w:left="118"/>
        <w:rPr>
          <w:spacing w:val="-2"/>
          <w:sz w:val="22"/>
          <w:szCs w:val="22"/>
          <w:lang w:eastAsia="zh-CN"/>
        </w:rPr>
      </w:pPr>
    </w:p>
    <w:p w14:paraId="1D9BE7EF">
      <w:pPr>
        <w:pStyle w:val="2"/>
        <w:spacing w:before="1" w:line="202" w:lineRule="auto"/>
        <w:ind w:left="118"/>
        <w:rPr>
          <w:spacing w:val="-2"/>
          <w:sz w:val="22"/>
          <w:szCs w:val="22"/>
          <w:lang w:eastAsia="zh-CN"/>
        </w:rPr>
      </w:pPr>
    </w:p>
    <w:p w14:paraId="61A2C632">
      <w:pPr>
        <w:pStyle w:val="2"/>
        <w:spacing w:before="1" w:line="202" w:lineRule="auto"/>
        <w:ind w:left="118"/>
        <w:rPr>
          <w:spacing w:val="-2"/>
          <w:sz w:val="22"/>
          <w:szCs w:val="22"/>
          <w:lang w:eastAsia="zh-CN"/>
        </w:rPr>
      </w:pPr>
    </w:p>
    <w:p w14:paraId="21DE1B73">
      <w:pPr>
        <w:pStyle w:val="2"/>
        <w:spacing w:before="1" w:line="202" w:lineRule="auto"/>
        <w:ind w:left="118"/>
        <w:rPr>
          <w:spacing w:val="-2"/>
          <w:sz w:val="22"/>
          <w:szCs w:val="22"/>
          <w:lang w:eastAsia="zh-CN"/>
        </w:rPr>
      </w:pPr>
    </w:p>
    <w:p w14:paraId="40708DED">
      <w:pPr>
        <w:pStyle w:val="2"/>
        <w:spacing w:before="1" w:line="202" w:lineRule="auto"/>
        <w:ind w:left="118"/>
        <w:rPr>
          <w:spacing w:val="-2"/>
          <w:sz w:val="22"/>
          <w:szCs w:val="22"/>
          <w:lang w:eastAsia="zh-CN"/>
        </w:rPr>
      </w:pPr>
    </w:p>
    <w:p w14:paraId="12795395">
      <w:pPr>
        <w:pStyle w:val="2"/>
        <w:spacing w:before="1" w:line="202" w:lineRule="auto"/>
        <w:ind w:left="118"/>
        <w:rPr>
          <w:spacing w:val="-2"/>
          <w:sz w:val="22"/>
          <w:szCs w:val="22"/>
          <w:lang w:eastAsia="zh-CN"/>
        </w:rPr>
      </w:pPr>
    </w:p>
    <w:p w14:paraId="41E876F7">
      <w:pPr>
        <w:pStyle w:val="2"/>
        <w:spacing w:before="1" w:line="202" w:lineRule="auto"/>
        <w:ind w:left="118"/>
        <w:rPr>
          <w:spacing w:val="-2"/>
          <w:sz w:val="22"/>
          <w:szCs w:val="22"/>
          <w:lang w:eastAsia="zh-CN"/>
        </w:rPr>
      </w:pPr>
    </w:p>
    <w:p w14:paraId="23B06544">
      <w:pPr>
        <w:pStyle w:val="2"/>
        <w:spacing w:before="1" w:line="202" w:lineRule="auto"/>
        <w:ind w:left="118"/>
        <w:rPr>
          <w:spacing w:val="-2"/>
          <w:sz w:val="22"/>
          <w:szCs w:val="22"/>
          <w:lang w:eastAsia="zh-CN"/>
        </w:rPr>
      </w:pPr>
    </w:p>
    <w:p w14:paraId="383A0059">
      <w:pPr>
        <w:pStyle w:val="2"/>
        <w:spacing w:before="1" w:line="202" w:lineRule="auto"/>
        <w:ind w:left="118"/>
        <w:rPr>
          <w:spacing w:val="-2"/>
          <w:sz w:val="22"/>
          <w:szCs w:val="22"/>
          <w:lang w:eastAsia="zh-CN"/>
        </w:rPr>
      </w:pPr>
    </w:p>
    <w:p w14:paraId="73FE9BE5">
      <w:pPr>
        <w:pStyle w:val="2"/>
        <w:spacing w:before="1" w:line="202" w:lineRule="auto"/>
        <w:ind w:left="118"/>
        <w:rPr>
          <w:spacing w:val="-2"/>
          <w:sz w:val="22"/>
          <w:szCs w:val="22"/>
          <w:lang w:eastAsia="zh-CN"/>
        </w:rPr>
      </w:pPr>
      <w:bookmarkStart w:id="2" w:name="_GoBack"/>
      <w:bookmarkEnd w:id="2"/>
    </w:p>
    <w:p w14:paraId="1F5CA6B3">
      <w:pPr>
        <w:spacing w:line="460" w:lineRule="exact"/>
        <w:jc w:val="center"/>
        <w:rPr>
          <w:rFonts w:ascii="黑体" w:hAnsi="黑体" w:eastAsia="黑体" w:cs="宋体"/>
          <w:bCs/>
          <w:sz w:val="36"/>
          <w:szCs w:val="28"/>
          <w:lang w:eastAsia="zh-CN"/>
        </w:rPr>
      </w:pPr>
      <w:r>
        <w:rPr>
          <w:rFonts w:hint="eastAsia" w:ascii="黑体" w:hAnsi="黑体" w:eastAsia="黑体" w:cs="宋体"/>
          <w:bCs/>
          <w:sz w:val="36"/>
          <w:szCs w:val="28"/>
          <w:lang w:eastAsia="zh-CN"/>
        </w:rPr>
        <w:t>参加政府采购活动前3年内在经营活动中没有重大违法记录的书面声明</w:t>
      </w:r>
    </w:p>
    <w:p w14:paraId="4FB6A333">
      <w:pPr>
        <w:spacing w:line="500" w:lineRule="exact"/>
        <w:ind w:firstLine="480"/>
        <w:rPr>
          <w:rFonts w:hint="eastAsia" w:ascii="Calibri" w:hAnsi="Calibri" w:eastAsia="宋体" w:cs="Times New Roman"/>
          <w:sz w:val="24"/>
          <w:szCs w:val="24"/>
          <w:lang w:eastAsia="zh-CN"/>
        </w:rPr>
      </w:pPr>
    </w:p>
    <w:p w14:paraId="6CEFB172">
      <w:pPr>
        <w:spacing w:line="500" w:lineRule="exact"/>
        <w:ind w:firstLine="480"/>
        <w:rPr>
          <w:rFonts w:ascii="Calibri" w:hAnsi="Calibri" w:eastAsia="宋体" w:cs="Times New Roman"/>
          <w:sz w:val="24"/>
          <w:szCs w:val="24"/>
          <w:lang w:eastAsia="zh-CN"/>
        </w:rPr>
      </w:pPr>
      <w:r>
        <w:rPr>
          <w:rFonts w:hint="eastAsia" w:ascii="Calibri" w:hAnsi="Calibri" w:eastAsia="宋体" w:cs="Times New Roman"/>
          <w:sz w:val="24"/>
          <w:szCs w:val="24"/>
          <w:lang w:eastAsia="zh-CN"/>
        </w:rPr>
        <w:t>我单位郑重声明：参加本次政府采购活动前 3 年内，我单位在经营活动中没有因违法经营受到刑事处罚或者责令停产停业、吊销许可证或者执照、较大数额罚款等行政处罚。</w:t>
      </w:r>
    </w:p>
    <w:p w14:paraId="321F941D">
      <w:pPr>
        <w:spacing w:line="500" w:lineRule="exact"/>
        <w:ind w:firstLine="480"/>
        <w:rPr>
          <w:rFonts w:ascii="Calibri" w:hAnsi="Calibri" w:eastAsia="宋体" w:cs="Times New Roman"/>
          <w:sz w:val="24"/>
          <w:szCs w:val="24"/>
          <w:lang w:eastAsia="zh-CN"/>
        </w:rPr>
      </w:pPr>
    </w:p>
    <w:p w14:paraId="0223D12B">
      <w:pPr>
        <w:spacing w:line="500" w:lineRule="exact"/>
        <w:ind w:firstLine="480"/>
        <w:rPr>
          <w:rFonts w:ascii="Calibri" w:hAnsi="Calibri" w:eastAsia="宋体" w:cs="Times New Roman"/>
          <w:sz w:val="24"/>
          <w:szCs w:val="24"/>
          <w:lang w:eastAsia="zh-CN"/>
        </w:rPr>
      </w:pPr>
      <w:r>
        <w:rPr>
          <w:rFonts w:hint="eastAsia" w:ascii="Calibri" w:hAnsi="Calibri" w:eastAsia="宋体" w:cs="Times New Roman"/>
          <w:sz w:val="24"/>
          <w:szCs w:val="24"/>
          <w:lang w:eastAsia="zh-CN"/>
        </w:rPr>
        <w:t>供应商（盖章）：</w:t>
      </w:r>
    </w:p>
    <w:p w14:paraId="4ECBCF19">
      <w:pPr>
        <w:spacing w:line="500" w:lineRule="exact"/>
        <w:ind w:firstLine="480"/>
        <w:rPr>
          <w:rFonts w:ascii="Calibri" w:hAnsi="Calibri" w:eastAsia="宋体" w:cs="Times New Roman"/>
          <w:sz w:val="24"/>
          <w:szCs w:val="24"/>
          <w:lang w:eastAsia="zh-CN"/>
        </w:rPr>
      </w:pPr>
      <w:r>
        <w:rPr>
          <w:rFonts w:hint="eastAsia" w:ascii="Calibri" w:hAnsi="Calibri" w:eastAsia="宋体" w:cs="Times New Roman"/>
          <w:sz w:val="24"/>
          <w:szCs w:val="24"/>
          <w:lang w:eastAsia="zh-CN"/>
        </w:rPr>
        <w:t>法定代表人</w:t>
      </w:r>
      <w:r>
        <w:rPr>
          <w:rFonts w:ascii="Calibri" w:hAnsi="Calibri" w:eastAsia="宋体" w:cs="Times New Roman"/>
          <w:sz w:val="24"/>
          <w:szCs w:val="24"/>
          <w:lang w:eastAsia="zh-CN"/>
        </w:rPr>
        <w:t>（单位负责人）</w:t>
      </w:r>
      <w:r>
        <w:rPr>
          <w:rFonts w:hint="eastAsia" w:ascii="Calibri" w:hAnsi="Calibri" w:eastAsia="宋体" w:cs="Times New Roman"/>
          <w:sz w:val="24"/>
          <w:szCs w:val="24"/>
          <w:lang w:eastAsia="zh-CN"/>
        </w:rPr>
        <w:t>或委托代理人（签字或盖章）：</w:t>
      </w:r>
    </w:p>
    <w:p w14:paraId="556F041B">
      <w:pPr>
        <w:spacing w:line="500" w:lineRule="exact"/>
        <w:ind w:firstLine="480"/>
        <w:rPr>
          <w:rFonts w:ascii="Calibri" w:hAnsi="Calibri" w:eastAsia="宋体" w:cs="Times New Roman"/>
          <w:sz w:val="24"/>
          <w:szCs w:val="24"/>
        </w:rPr>
      </w:pPr>
      <w:r>
        <w:rPr>
          <w:rFonts w:hint="eastAsia" w:ascii="Calibri" w:hAnsi="Calibri" w:eastAsia="宋体" w:cs="Times New Roman"/>
          <w:sz w:val="24"/>
          <w:szCs w:val="24"/>
        </w:rPr>
        <w:t>日期：    年     月     日</w:t>
      </w:r>
    </w:p>
    <w:p w14:paraId="33649E43"/>
    <w:p w14:paraId="435F5105">
      <w:pPr>
        <w:pStyle w:val="2"/>
        <w:spacing w:before="1" w:line="202" w:lineRule="auto"/>
        <w:rPr>
          <w:spacing w:val="-2"/>
          <w:sz w:val="22"/>
          <w:szCs w:val="22"/>
        </w:rPr>
      </w:pPr>
    </w:p>
    <w:sectPr>
      <w:pgSz w:w="11906" w:h="16838"/>
      <w:pgMar w:top="2098" w:right="1474" w:bottom="1984" w:left="1587"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A00002BF" w:usb1="68C7FCFB" w:usb2="00000010" w:usb3="00000000" w:csb0="4002009F" w:csb1="DFD70000"/>
  </w:font>
  <w:font w:name="Yu Gothic">
    <w:panose1 w:val="020B0400000000000000"/>
    <w:charset w:val="80"/>
    <w:family w:val="auto"/>
    <w:pitch w:val="default"/>
    <w:sig w:usb0="E00002FF" w:usb1="2AC7FDFF" w:usb2="00000016" w:usb3="00000000" w:csb0="2002009F" w:csb1="00000000"/>
  </w:font>
  <w:font w:name="Microsoft YaHei UI">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舒体">
    <w:panose1 w:val="02010601030101010101"/>
    <w:charset w:val="86"/>
    <w:family w:val="auto"/>
    <w:pitch w:val="default"/>
    <w:sig w:usb0="00000003"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0A783">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2490470</wp:posOffset>
              </wp:positionH>
              <wp:positionV relativeFrom="paragraph">
                <wp:posOffset>-676910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6E6A2E">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6.1pt;margin-top:-53.3pt;height:144pt;width:144pt;mso-position-horizontal-relative:margin;mso-wrap-style:none;z-index:251659264;mso-width-relative:page;mso-height-relative:page;" filled="f" stroked="f" coordsize="21600,21600" o:gfxdata="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uXa9LdgAAAAMAQAADwAAAAAAAAABACAAAAAiAAAAZHJzL2Rvd25yZXYueG1s&#10;UEsBAhQAFAAAAAgAh07iQEi29ifcAgAAJAYAAA4AAAAAAAAAAQAgAAAAJwEAAGRycy9lMm9Eb2Mu&#10;eG1sUEsFBgAAAAAGAAYAWQEAAHUGAAAAAA==&#10;">
              <v:fill on="f" focussize="0,0"/>
              <v:stroke on="f" weight="0.5pt"/>
              <v:imagedata o:title=""/>
              <o:lock v:ext="edit" aspectratio="f"/>
              <v:textbox inset="0mm,0mm,0mm,0mm" style="mso-fit-shape-to-text:t;">
                <w:txbxContent>
                  <w:p w14:paraId="616E6A2E">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OWRjNDFkZjMzMGFkMDFmM2YwYTk5YWMwZTk1M2EifQ=="/>
    <w:docVar w:name="KSO_WPS_MARK_KEY" w:val="01d37250-c559-4a21-8bba-b30ecafae85e"/>
  </w:docVars>
  <w:rsids>
    <w:rsidRoot w:val="00FA6D85"/>
    <w:rsid w:val="002871B1"/>
    <w:rsid w:val="003768A1"/>
    <w:rsid w:val="00376D68"/>
    <w:rsid w:val="00453293"/>
    <w:rsid w:val="007F5B70"/>
    <w:rsid w:val="0094625D"/>
    <w:rsid w:val="009B1031"/>
    <w:rsid w:val="00AC1609"/>
    <w:rsid w:val="00FA6D85"/>
    <w:rsid w:val="02DA2A3A"/>
    <w:rsid w:val="057332A8"/>
    <w:rsid w:val="07C6663D"/>
    <w:rsid w:val="12C45C88"/>
    <w:rsid w:val="139B227B"/>
    <w:rsid w:val="147223D9"/>
    <w:rsid w:val="18550D46"/>
    <w:rsid w:val="1AFC4CEC"/>
    <w:rsid w:val="1E591A4E"/>
    <w:rsid w:val="2025652A"/>
    <w:rsid w:val="26015C21"/>
    <w:rsid w:val="264E2F3D"/>
    <w:rsid w:val="2F0123A8"/>
    <w:rsid w:val="2F46680B"/>
    <w:rsid w:val="304075D8"/>
    <w:rsid w:val="325731EC"/>
    <w:rsid w:val="373F3F0E"/>
    <w:rsid w:val="38DB4708"/>
    <w:rsid w:val="3A8B7131"/>
    <w:rsid w:val="4003436B"/>
    <w:rsid w:val="454A002B"/>
    <w:rsid w:val="48592ECE"/>
    <w:rsid w:val="49FB2AB9"/>
    <w:rsid w:val="4E4740FD"/>
    <w:rsid w:val="500B6143"/>
    <w:rsid w:val="519E2FAA"/>
    <w:rsid w:val="52C8312A"/>
    <w:rsid w:val="538F0E5D"/>
    <w:rsid w:val="568C4423"/>
    <w:rsid w:val="59B62FD4"/>
    <w:rsid w:val="5B7445BB"/>
    <w:rsid w:val="5C5225A0"/>
    <w:rsid w:val="5D4844C6"/>
    <w:rsid w:val="5FDA4C96"/>
    <w:rsid w:val="601A5419"/>
    <w:rsid w:val="7AAD0C2E"/>
    <w:rsid w:val="7B5423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qFormat/>
    <w:uiPriority w:val="0"/>
    <w:pPr>
      <w:keepNext/>
      <w:keepLines/>
      <w:spacing w:before="260" w:after="260" w:line="415" w:lineRule="auto"/>
      <w:outlineLvl w:val="1"/>
    </w:pPr>
    <w:rPr>
      <w:rFonts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微软雅黑" w:hAnsi="微软雅黑" w:eastAsia="微软雅黑" w:cs="微软雅黑"/>
      <w:sz w:val="31"/>
      <w:szCs w:val="31"/>
    </w:rPr>
  </w:style>
  <w:style w:type="paragraph" w:styleId="4">
    <w:name w:val="footer"/>
    <w:basedOn w:val="1"/>
    <w:link w:val="13"/>
    <w:qFormat/>
    <w:uiPriority w:val="0"/>
    <w:pPr>
      <w:tabs>
        <w:tab w:val="center" w:pos="4153"/>
        <w:tab w:val="right" w:pos="8306"/>
      </w:tabs>
    </w:pPr>
    <w:rPr>
      <w:sz w:val="18"/>
      <w:szCs w:val="18"/>
    </w:rPr>
  </w:style>
  <w:style w:type="paragraph" w:styleId="5">
    <w:name w:val="header"/>
    <w:basedOn w:val="1"/>
    <w:link w:val="12"/>
    <w:qFormat/>
    <w:uiPriority w:val="0"/>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spacing w:beforeAutospacing="1" w:afterAutospacing="1"/>
    </w:pPr>
    <w:rPr>
      <w:rFonts w:cs="Times New Roman"/>
      <w:sz w:val="24"/>
      <w:lang w:eastAsia="zh-CN"/>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微软雅黑" w:hAnsi="微软雅黑" w:eastAsia="微软雅黑" w:cs="微软雅黑"/>
      <w:sz w:val="24"/>
      <w:szCs w:val="24"/>
    </w:rPr>
  </w:style>
  <w:style w:type="paragraph" w:customStyle="1" w:styleId="11">
    <w:name w:val="首行缩进"/>
    <w:basedOn w:val="1"/>
    <w:qFormat/>
    <w:uiPriority w:val="0"/>
    <w:pPr>
      <w:spacing w:line="360" w:lineRule="auto"/>
      <w:ind w:firstLine="480" w:firstLineChars="200"/>
    </w:pPr>
    <w:rPr>
      <w:rFonts w:ascii="宋体" w:hAnsi="宋体"/>
      <w:sz w:val="24"/>
      <w:szCs w:val="24"/>
    </w:rPr>
  </w:style>
  <w:style w:type="character" w:customStyle="1" w:styleId="12">
    <w:name w:val="页眉 Char"/>
    <w:basedOn w:val="8"/>
    <w:link w:val="5"/>
    <w:qFormat/>
    <w:uiPriority w:val="0"/>
    <w:rPr>
      <w:rFonts w:ascii="Arial" w:hAnsi="Arial" w:eastAsia="Arial" w:cs="Arial"/>
      <w:snapToGrid w:val="0"/>
      <w:color w:val="000000"/>
      <w:sz w:val="18"/>
      <w:szCs w:val="18"/>
      <w:lang w:eastAsia="en-US"/>
    </w:rPr>
  </w:style>
  <w:style w:type="character" w:customStyle="1" w:styleId="13">
    <w:name w:val="页脚 Char"/>
    <w:basedOn w:val="8"/>
    <w:link w:val="4"/>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1751</Words>
  <Characters>1804</Characters>
  <Lines>22</Lines>
  <Paragraphs>6</Paragraphs>
  <TotalTime>3</TotalTime>
  <ScaleCrop>false</ScaleCrop>
  <LinksUpToDate>false</LinksUpToDate>
  <CharactersWithSpaces>1864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2025-03-31T06:41:00Z</dcterms:created>
  <dc:creator>使用人</dc:creator>
  <cp:lastModifiedBy>在海一方的石头</cp:lastModifiedBy>
  <cp:lastPrinted>2025-04-01T01:05:00Z</cp:lastPrinted>
  <dcterms:modified xsi:type="dcterms:W3CDTF">2025-04-01T02:46:44Z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2024-10-10T08:49:15Z</vt:filetime>
  </property>
  <property fmtid="{D5CDD505-2E9C-101B-9397-08002B2CF9AE}" pid="4" name="KSOProductBuildVer">
    <vt:lpwstr>2052-12.1.0.20305</vt:lpwstr>
  </property>
  <property fmtid="{D5CDD505-2E9C-101B-9397-08002B2CF9AE}" pid="5" name="ICV">
    <vt:lpwstr>E1D6DC644E8047F89117A5BD2628D0BA_13</vt:lpwstr>
  </property>
  <property fmtid="{D5CDD505-2E9C-101B-9397-08002B2CF9AE}" pid="6" name="KSOTemplateDocerSaveRecord">
    <vt:lpwstr>eyJoZGlkIjoiMzdkNjQ3N2MxZmZjNzYwYTdmOGRiY2I2MDhlNWE5YTAiLCJ1c2VySWQiOiI1NDYyNTI2MTUifQ==</vt:lpwstr>
  </property>
</Properties>
</file>